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50A1" w14:textId="3BEF9F7A" w:rsidR="00904D6D" w:rsidRPr="00B45C55" w:rsidRDefault="00354A58" w:rsidP="00956EB6">
      <w:pPr>
        <w:pStyle w:val="Title"/>
        <w:rPr>
          <w:sz w:val="32"/>
          <w:szCs w:val="32"/>
        </w:rPr>
      </w:pPr>
      <w:bookmarkStart w:id="0" w:name="_Hlk78354194"/>
      <w:r w:rsidRPr="00B45C55">
        <w:rPr>
          <w:sz w:val="32"/>
          <w:szCs w:val="32"/>
          <w:lang w:val="en-ID"/>
        </w:rPr>
        <w:t>Paper’s</w:t>
      </w:r>
      <w:r w:rsidRPr="00B45C55">
        <w:rPr>
          <w:sz w:val="32"/>
          <w:szCs w:val="32"/>
        </w:rPr>
        <w:t xml:space="preserve"> </w:t>
      </w:r>
      <w:r w:rsidRPr="00B45C55">
        <w:rPr>
          <w:sz w:val="32"/>
          <w:szCs w:val="32"/>
          <w:lang w:val="en-US"/>
        </w:rPr>
        <w:t>title</w:t>
      </w:r>
      <w:bookmarkEnd w:id="0"/>
      <w:r w:rsidRPr="00B45C55">
        <w:rPr>
          <w:sz w:val="32"/>
          <w:szCs w:val="32"/>
          <w:lang w:val="en-US"/>
        </w:rPr>
        <w:t xml:space="preserve"> </w:t>
      </w:r>
      <w:r w:rsidR="005160A8" w:rsidRPr="00B45C55">
        <w:rPr>
          <w:sz w:val="32"/>
          <w:szCs w:val="32"/>
        </w:rPr>
        <w:t xml:space="preserve">should be </w:t>
      </w:r>
      <w:r w:rsidR="005160A8" w:rsidRPr="00B45C55">
        <w:rPr>
          <w:sz w:val="32"/>
          <w:szCs w:val="32"/>
          <w:lang w:val="en-US"/>
        </w:rPr>
        <w:t>t</w:t>
      </w:r>
      <w:r w:rsidR="005160A8" w:rsidRPr="00B45C55">
        <w:rPr>
          <w:sz w:val="32"/>
          <w:szCs w:val="32"/>
        </w:rPr>
        <w:t xml:space="preserve">he fewest possible words that </w:t>
      </w:r>
      <w:r w:rsidR="005160A8" w:rsidRPr="00B45C55">
        <w:rPr>
          <w:iCs/>
          <w:sz w:val="32"/>
          <w:szCs w:val="32"/>
        </w:rPr>
        <w:t xml:space="preserve">accurately describe </w:t>
      </w:r>
      <w:r w:rsidR="005160A8" w:rsidRPr="00B45C55">
        <w:rPr>
          <w:iCs/>
          <w:sz w:val="32"/>
          <w:szCs w:val="32"/>
          <w:lang w:val="en-US"/>
        </w:rPr>
        <w:t>t</w:t>
      </w:r>
      <w:r w:rsidR="005160A8" w:rsidRPr="00B45C55">
        <w:rPr>
          <w:iCs/>
          <w:sz w:val="32"/>
          <w:szCs w:val="32"/>
        </w:rPr>
        <w:t xml:space="preserve">he content </w:t>
      </w:r>
      <w:r w:rsidR="005160A8" w:rsidRPr="00B45C55">
        <w:rPr>
          <w:iCs/>
          <w:sz w:val="32"/>
          <w:szCs w:val="32"/>
          <w:lang w:val="en-US"/>
        </w:rPr>
        <w:t>o</w:t>
      </w:r>
      <w:r w:rsidR="005160A8" w:rsidRPr="00B45C55">
        <w:rPr>
          <w:iCs/>
          <w:sz w:val="32"/>
          <w:szCs w:val="32"/>
        </w:rPr>
        <w:t xml:space="preserve">f </w:t>
      </w:r>
      <w:r w:rsidR="005160A8" w:rsidRPr="00B45C55">
        <w:rPr>
          <w:iCs/>
          <w:sz w:val="32"/>
          <w:szCs w:val="32"/>
          <w:lang w:val="en-US"/>
        </w:rPr>
        <w:t>t</w:t>
      </w:r>
      <w:r w:rsidR="005160A8" w:rsidRPr="00B45C55">
        <w:rPr>
          <w:iCs/>
          <w:sz w:val="32"/>
          <w:szCs w:val="32"/>
        </w:rPr>
        <w:t>he paper</w:t>
      </w:r>
      <w:r w:rsidR="005160A8" w:rsidRPr="00B45C55">
        <w:rPr>
          <w:iCs/>
          <w:sz w:val="32"/>
          <w:szCs w:val="32"/>
          <w:lang w:val="en-US"/>
        </w:rPr>
        <w:t xml:space="preserve"> </w:t>
      </w:r>
      <w:r w:rsidR="00904D6D" w:rsidRPr="00B45C55">
        <w:rPr>
          <w:sz w:val="32"/>
          <w:szCs w:val="32"/>
        </w:rPr>
        <w:t>(Center, Bold, 16</w:t>
      </w:r>
      <w:proofErr w:type="spellStart"/>
      <w:r w:rsidR="00F33C08" w:rsidRPr="00B45C55">
        <w:rPr>
          <w:sz w:val="32"/>
          <w:szCs w:val="32"/>
          <w:lang w:val="en-US"/>
        </w:rPr>
        <w:t>pt</w:t>
      </w:r>
      <w:proofErr w:type="spellEnd"/>
      <w:r w:rsidR="00904D6D" w:rsidRPr="00B45C55">
        <w:rPr>
          <w:sz w:val="32"/>
          <w:szCs w:val="32"/>
        </w:rPr>
        <w:t>)</w:t>
      </w:r>
    </w:p>
    <w:p w14:paraId="2A832E5F" w14:textId="04FE9E51" w:rsidR="00904D6D" w:rsidRDefault="00904D6D" w:rsidP="00904D6D">
      <w:pPr>
        <w:jc w:val="center"/>
        <w:rPr>
          <w:b/>
          <w:bCs/>
        </w:rPr>
      </w:pPr>
    </w:p>
    <w:p w14:paraId="370C47FE" w14:textId="77777777" w:rsidR="005E51F9" w:rsidRPr="003D5B84" w:rsidRDefault="005E51F9" w:rsidP="00904D6D">
      <w:pPr>
        <w:jc w:val="center"/>
        <w:rPr>
          <w:b/>
          <w:bCs/>
        </w:rPr>
      </w:pPr>
    </w:p>
    <w:p w14:paraId="6D48455F" w14:textId="7B442DB0" w:rsidR="008355E5" w:rsidRPr="00D74C5F" w:rsidRDefault="00791E48" w:rsidP="008355E5">
      <w:pPr>
        <w:jc w:val="center"/>
        <w:rPr>
          <w:b/>
          <w:bCs/>
        </w:rPr>
      </w:pPr>
      <w:r>
        <w:rPr>
          <w:b/>
          <w:bCs/>
        </w:rPr>
        <w:t>Ziyad</w:t>
      </w:r>
      <w:r w:rsidR="00A638BF" w:rsidRPr="00A638BF">
        <w:rPr>
          <w:b/>
          <w:bCs/>
        </w:rPr>
        <w:t xml:space="preserve"> Allawi</w:t>
      </w:r>
      <w:r w:rsidR="007764A6" w:rsidRPr="007764A6">
        <w:rPr>
          <w:b/>
          <w:bCs/>
          <w:vertAlign w:val="superscript"/>
        </w:rPr>
        <w:t>1</w:t>
      </w:r>
      <w:r w:rsidR="00A638BF">
        <w:rPr>
          <w:b/>
          <w:bCs/>
        </w:rPr>
        <w:t>,</w:t>
      </w:r>
      <w:r w:rsidR="00A638BF" w:rsidRPr="00A638BF">
        <w:rPr>
          <w:b/>
          <w:bCs/>
          <w:lang w:val="id-ID"/>
        </w:rPr>
        <w:t xml:space="preserve"> </w:t>
      </w:r>
      <w:r w:rsidR="002D4606" w:rsidRPr="002D4606">
        <w:rPr>
          <w:b/>
          <w:bCs/>
        </w:rPr>
        <w:t xml:space="preserve">Roseline </w:t>
      </w:r>
      <w:proofErr w:type="spellStart"/>
      <w:r w:rsidR="002D4606" w:rsidRPr="002D4606">
        <w:rPr>
          <w:b/>
          <w:bCs/>
        </w:rPr>
        <w:t>O</w:t>
      </w:r>
      <w:r w:rsidR="005A7102" w:rsidRPr="005A7102">
        <w:rPr>
          <w:b/>
          <w:bCs/>
        </w:rPr>
        <w:t>luwaseun</w:t>
      </w:r>
      <w:proofErr w:type="spellEnd"/>
      <w:r w:rsidR="002D4606" w:rsidRPr="002D4606">
        <w:rPr>
          <w:b/>
          <w:bCs/>
        </w:rPr>
        <w:t xml:space="preserve"> </w:t>
      </w:r>
      <w:proofErr w:type="spellStart"/>
      <w:r w:rsidR="002D4606" w:rsidRPr="002D4606">
        <w:rPr>
          <w:b/>
          <w:bCs/>
        </w:rPr>
        <w:t>Ogundokun</w:t>
      </w:r>
      <w:proofErr w:type="spellEnd"/>
      <w:r w:rsidR="007764A6">
        <w:rPr>
          <w:b/>
          <w:bCs/>
          <w:vertAlign w:val="superscript"/>
          <w:lang w:val="id-ID"/>
        </w:rPr>
        <w:t>2</w:t>
      </w:r>
      <w:r w:rsidR="008355E5">
        <w:rPr>
          <w:b/>
          <w:bCs/>
        </w:rPr>
        <w:t>,</w:t>
      </w:r>
      <w:r w:rsidR="008355E5" w:rsidRPr="00EA3159">
        <w:rPr>
          <w:b/>
          <w:bCs/>
          <w:lang w:val="id-ID"/>
        </w:rPr>
        <w:t xml:space="preserve"> </w:t>
      </w:r>
      <w:r w:rsidRPr="00791E48">
        <w:rPr>
          <w:b/>
          <w:bCs/>
        </w:rPr>
        <w:t>Neil Bose</w:t>
      </w:r>
      <w:r w:rsidR="007764A6">
        <w:rPr>
          <w:b/>
          <w:bCs/>
          <w:vertAlign w:val="superscript"/>
        </w:rPr>
        <w:t>3</w:t>
      </w:r>
      <w:r w:rsidR="005F10B9">
        <w:rPr>
          <w:b/>
          <w:bCs/>
          <w:vertAlign w:val="superscript"/>
        </w:rPr>
        <w:t>,4</w:t>
      </w:r>
      <w:r w:rsidR="008355E5">
        <w:rPr>
          <w:b/>
          <w:bCs/>
        </w:rPr>
        <w:t xml:space="preserve"> (10 </w:t>
      </w:r>
      <w:proofErr w:type="spellStart"/>
      <w:r w:rsidR="008355E5">
        <w:rPr>
          <w:b/>
          <w:bCs/>
        </w:rPr>
        <w:t>pt</w:t>
      </w:r>
      <w:proofErr w:type="spellEnd"/>
      <w:r w:rsidR="008355E5">
        <w:rPr>
          <w:b/>
          <w:bCs/>
        </w:rPr>
        <w:t>)</w:t>
      </w:r>
    </w:p>
    <w:p w14:paraId="089A452D" w14:textId="04957440" w:rsidR="008355E5" w:rsidRPr="00A93FBA" w:rsidRDefault="008355E5" w:rsidP="00BA2158">
      <w:pPr>
        <w:jc w:val="center"/>
        <w:rPr>
          <w:sz w:val="16"/>
          <w:szCs w:val="16"/>
        </w:rPr>
      </w:pPr>
      <w:r w:rsidRPr="00A93FBA">
        <w:rPr>
          <w:sz w:val="16"/>
          <w:szCs w:val="16"/>
          <w:vertAlign w:val="superscript"/>
        </w:rPr>
        <w:t>1</w:t>
      </w:r>
      <w:r w:rsidR="00BA2158" w:rsidRPr="00BA2158">
        <w:rPr>
          <w:sz w:val="16"/>
          <w:szCs w:val="16"/>
        </w:rPr>
        <w:t>College of Education for Humanitarian Studies, University of Baghdad</w:t>
      </w:r>
      <w:r w:rsidR="002D4606">
        <w:rPr>
          <w:sz w:val="16"/>
          <w:szCs w:val="16"/>
        </w:rPr>
        <w:t xml:space="preserve">, </w:t>
      </w:r>
      <w:r w:rsidR="002D4606" w:rsidRPr="002D4606">
        <w:rPr>
          <w:bCs/>
          <w:sz w:val="16"/>
          <w:szCs w:val="16"/>
        </w:rPr>
        <w:t>Baghdad, Iraq</w:t>
      </w:r>
      <w:r w:rsidR="00A93FBA" w:rsidRPr="00A93FBA">
        <w:rPr>
          <w:sz w:val="16"/>
          <w:szCs w:val="16"/>
        </w:rPr>
        <w:t xml:space="preserve"> (8 </w:t>
      </w:r>
      <w:proofErr w:type="spellStart"/>
      <w:r w:rsidR="00A93FBA" w:rsidRPr="00A93FBA">
        <w:rPr>
          <w:sz w:val="16"/>
          <w:szCs w:val="16"/>
        </w:rPr>
        <w:t>pt</w:t>
      </w:r>
      <w:proofErr w:type="spellEnd"/>
      <w:r w:rsidR="00A93FBA" w:rsidRPr="00A93FBA">
        <w:rPr>
          <w:sz w:val="16"/>
          <w:szCs w:val="16"/>
        </w:rPr>
        <w:t>)</w:t>
      </w:r>
    </w:p>
    <w:p w14:paraId="215C85F9" w14:textId="10871D26" w:rsidR="008355E5" w:rsidRDefault="008355E5" w:rsidP="008355E5">
      <w:pPr>
        <w:jc w:val="center"/>
        <w:rPr>
          <w:sz w:val="16"/>
          <w:szCs w:val="16"/>
        </w:rPr>
      </w:pPr>
      <w:r w:rsidRPr="00A93FBA">
        <w:rPr>
          <w:sz w:val="16"/>
          <w:szCs w:val="16"/>
          <w:vertAlign w:val="superscript"/>
        </w:rPr>
        <w:t>2</w:t>
      </w:r>
      <w:r w:rsidR="00782326" w:rsidRPr="00782326">
        <w:rPr>
          <w:sz w:val="16"/>
          <w:szCs w:val="16"/>
        </w:rPr>
        <w:t xml:space="preserve">Department of Computer Science, College of Pure and Applied Sciences, Landmark University, </w:t>
      </w:r>
      <w:proofErr w:type="spellStart"/>
      <w:r w:rsidR="00782326" w:rsidRPr="00782326">
        <w:rPr>
          <w:sz w:val="16"/>
          <w:szCs w:val="16"/>
        </w:rPr>
        <w:t>Omu</w:t>
      </w:r>
      <w:proofErr w:type="spellEnd"/>
      <w:r w:rsidR="00782326" w:rsidRPr="00782326">
        <w:rPr>
          <w:sz w:val="16"/>
          <w:szCs w:val="16"/>
        </w:rPr>
        <w:t>-Aran, Nigeria</w:t>
      </w:r>
    </w:p>
    <w:p w14:paraId="7A240A9E" w14:textId="38C5DCE3" w:rsidR="007764A6" w:rsidRDefault="00A93FBA" w:rsidP="007764A6">
      <w:pPr>
        <w:jc w:val="center"/>
        <w:rPr>
          <w:sz w:val="16"/>
          <w:szCs w:val="16"/>
        </w:rPr>
      </w:pPr>
      <w:r>
        <w:rPr>
          <w:sz w:val="16"/>
          <w:szCs w:val="16"/>
          <w:vertAlign w:val="superscript"/>
        </w:rPr>
        <w:t>3</w:t>
      </w:r>
      <w:r w:rsidR="00791E48" w:rsidRPr="00791E48">
        <w:rPr>
          <w:sz w:val="16"/>
          <w:szCs w:val="16"/>
        </w:rPr>
        <w:t xml:space="preserve">National Centre for Maritime Engineering and Hydrodynamics, Australian Maritime College, University of Tasmania, </w:t>
      </w:r>
      <w:r w:rsidR="005F10B9">
        <w:rPr>
          <w:sz w:val="16"/>
          <w:szCs w:val="16"/>
        </w:rPr>
        <w:br/>
      </w:r>
      <w:r w:rsidR="00104BFF">
        <w:rPr>
          <w:sz w:val="16"/>
          <w:szCs w:val="16"/>
        </w:rPr>
        <w:t>Hobart</w:t>
      </w:r>
      <w:r w:rsidR="00791E48">
        <w:rPr>
          <w:sz w:val="16"/>
          <w:szCs w:val="16"/>
        </w:rPr>
        <w:t>,</w:t>
      </w:r>
      <w:r w:rsidR="00791E48" w:rsidRPr="00791E48">
        <w:rPr>
          <w:sz w:val="16"/>
          <w:szCs w:val="16"/>
        </w:rPr>
        <w:t xml:space="preserve"> Australia</w:t>
      </w:r>
    </w:p>
    <w:p w14:paraId="757934A5" w14:textId="0199E93E" w:rsidR="00791E48" w:rsidRPr="007764A6" w:rsidRDefault="005F10B9" w:rsidP="007764A6">
      <w:pPr>
        <w:jc w:val="center"/>
        <w:rPr>
          <w:sz w:val="16"/>
          <w:szCs w:val="16"/>
        </w:rPr>
      </w:pPr>
      <w:r>
        <w:rPr>
          <w:sz w:val="16"/>
          <w:szCs w:val="16"/>
          <w:vertAlign w:val="superscript"/>
        </w:rPr>
        <w:t>4</w:t>
      </w:r>
      <w:r w:rsidR="00791E48" w:rsidRPr="00791E48">
        <w:rPr>
          <w:sz w:val="16"/>
          <w:szCs w:val="16"/>
        </w:rPr>
        <w:t>Department of Ocean and Naval Architectural Engineering, Memorial University of Newfoundland, St. John's</w:t>
      </w:r>
      <w:r w:rsidR="00791E48">
        <w:rPr>
          <w:sz w:val="16"/>
          <w:szCs w:val="16"/>
        </w:rPr>
        <w:t>,</w:t>
      </w:r>
      <w:r w:rsidR="00791E48" w:rsidRPr="00791E48">
        <w:rPr>
          <w:sz w:val="16"/>
          <w:szCs w:val="16"/>
        </w:rPr>
        <w:t xml:space="preserve"> Canada</w:t>
      </w:r>
    </w:p>
    <w:p w14:paraId="345E9271" w14:textId="095EC252" w:rsidR="00A93FBA" w:rsidRPr="00A93FBA" w:rsidRDefault="00A93FBA" w:rsidP="00A93FBA">
      <w:pPr>
        <w:jc w:val="center"/>
        <w:rPr>
          <w:sz w:val="16"/>
          <w:szCs w:val="16"/>
        </w:rPr>
      </w:pPr>
    </w:p>
    <w:p w14:paraId="5CCC3BE9" w14:textId="440424D7" w:rsidR="00C07BEF" w:rsidRDefault="00C07BEF" w:rsidP="0088233C">
      <w:pPr>
        <w:jc w:val="center"/>
      </w:pPr>
    </w:p>
    <w:tbl>
      <w:tblPr>
        <w:tblStyle w:val="TableGrid"/>
        <w:tblW w:w="8845" w:type="dxa"/>
        <w:jc w:val="center"/>
        <w:tblLook w:val="04A0" w:firstRow="1" w:lastRow="0" w:firstColumn="1" w:lastColumn="0" w:noHBand="0" w:noVBand="1"/>
      </w:tblPr>
      <w:tblGrid>
        <w:gridCol w:w="2787"/>
        <w:gridCol w:w="282"/>
        <w:gridCol w:w="5776"/>
      </w:tblGrid>
      <w:tr w:rsidR="006B027E" w14:paraId="513CAD48" w14:textId="77777777" w:rsidTr="00E77E1F">
        <w:trPr>
          <w:jc w:val="center"/>
        </w:trPr>
        <w:tc>
          <w:tcPr>
            <w:tcW w:w="2802" w:type="dxa"/>
            <w:tcBorders>
              <w:top w:val="double" w:sz="4" w:space="0" w:color="auto"/>
              <w:left w:val="nil"/>
              <w:bottom w:val="single" w:sz="4" w:space="0" w:color="auto"/>
              <w:right w:val="nil"/>
            </w:tcBorders>
          </w:tcPr>
          <w:p w14:paraId="22234552" w14:textId="77777777"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14:paraId="3E270EF1" w14:textId="77777777"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14:paraId="7B74F735" w14:textId="77777777" w:rsidR="00957C11" w:rsidRPr="00957C11" w:rsidRDefault="00957C11" w:rsidP="00957C11">
            <w:pPr>
              <w:spacing w:before="120"/>
              <w:rPr>
                <w:color w:val="000000"/>
                <w:sz w:val="24"/>
                <w:szCs w:val="24"/>
              </w:rPr>
            </w:pPr>
            <w:r w:rsidRPr="00957C11">
              <w:rPr>
                <w:b/>
                <w:bCs/>
                <w:iCs/>
                <w:color w:val="000000"/>
              </w:rPr>
              <w:t xml:space="preserve">ABSTRACT </w:t>
            </w:r>
            <w:r w:rsidRPr="00957C11">
              <w:rPr>
                <w:sz w:val="18"/>
                <w:szCs w:val="18"/>
              </w:rPr>
              <w:t>(10 PT)</w:t>
            </w:r>
          </w:p>
        </w:tc>
      </w:tr>
      <w:tr w:rsidR="00941203" w14:paraId="66C69584" w14:textId="77777777" w:rsidTr="00E77E1F">
        <w:trPr>
          <w:trHeight w:val="1268"/>
          <w:jc w:val="center"/>
        </w:trPr>
        <w:tc>
          <w:tcPr>
            <w:tcW w:w="2802" w:type="dxa"/>
            <w:tcBorders>
              <w:top w:val="single" w:sz="4" w:space="0" w:color="auto"/>
              <w:left w:val="nil"/>
              <w:bottom w:val="single" w:sz="4" w:space="0" w:color="auto"/>
              <w:right w:val="nil"/>
            </w:tcBorders>
          </w:tcPr>
          <w:p w14:paraId="1FD074E8" w14:textId="77777777" w:rsidR="00941203" w:rsidRPr="007F286F" w:rsidRDefault="00941203" w:rsidP="00941203">
            <w:pPr>
              <w:spacing w:before="120" w:after="120"/>
              <w:jc w:val="both"/>
              <w:rPr>
                <w:b/>
                <w:i/>
              </w:rPr>
            </w:pPr>
            <w:r w:rsidRPr="007F286F">
              <w:rPr>
                <w:b/>
                <w:i/>
              </w:rPr>
              <w:t>Article history:</w:t>
            </w:r>
          </w:p>
          <w:p w14:paraId="1B21A247" w14:textId="628E3BFF" w:rsidR="00941203" w:rsidRDefault="00941203" w:rsidP="00957C11">
            <w:pPr>
              <w:jc w:val="both"/>
            </w:pPr>
            <w:r w:rsidRPr="00957C11">
              <w:t>Received</w:t>
            </w:r>
            <w:r>
              <w:t xml:space="preserve"> </w:t>
            </w:r>
            <w:r w:rsidR="00523156" w:rsidRPr="00523156">
              <w:t>m</w:t>
            </w:r>
            <w:r w:rsidR="00A93FBA">
              <w:t>onth</w:t>
            </w:r>
            <w:r w:rsidR="00523156" w:rsidRPr="00523156">
              <w:t xml:space="preserve"> dd, </w:t>
            </w:r>
            <w:proofErr w:type="spellStart"/>
            <w:r w:rsidR="00523156" w:rsidRPr="00523156">
              <w:t>yyyy</w:t>
            </w:r>
            <w:proofErr w:type="spellEnd"/>
          </w:p>
          <w:p w14:paraId="745B47E5" w14:textId="7F63E584" w:rsidR="00941203" w:rsidRDefault="00941203" w:rsidP="00957C11">
            <w:pPr>
              <w:jc w:val="both"/>
            </w:pPr>
            <w:r>
              <w:t xml:space="preserve">Revised </w:t>
            </w:r>
            <w:r w:rsidR="00A93FBA" w:rsidRPr="00523156">
              <w:t>m</w:t>
            </w:r>
            <w:r w:rsidR="00A93FBA">
              <w:t>onth</w:t>
            </w:r>
            <w:r w:rsidR="00523156" w:rsidRPr="00523156">
              <w:t xml:space="preserve"> dd, </w:t>
            </w:r>
            <w:proofErr w:type="spellStart"/>
            <w:r w:rsidR="00523156" w:rsidRPr="00523156">
              <w:t>yyyy</w:t>
            </w:r>
            <w:proofErr w:type="spellEnd"/>
          </w:p>
          <w:p w14:paraId="6CE20EAE" w14:textId="73E9282D" w:rsidR="00941203" w:rsidRDefault="00941203" w:rsidP="00957C11">
            <w:pPr>
              <w:jc w:val="both"/>
            </w:pPr>
            <w:r>
              <w:t xml:space="preserve">Accepted </w:t>
            </w:r>
            <w:r w:rsidR="00A93FBA" w:rsidRPr="00523156">
              <w:t>m</w:t>
            </w:r>
            <w:r w:rsidR="00A93FBA">
              <w:t>onth</w:t>
            </w:r>
            <w:r w:rsidR="00523156" w:rsidRPr="00523156">
              <w:t xml:space="preserve"> dd, </w:t>
            </w:r>
            <w:proofErr w:type="spellStart"/>
            <w:r w:rsidR="00523156" w:rsidRPr="00523156">
              <w:t>yyyy</w:t>
            </w:r>
            <w:proofErr w:type="spellEnd"/>
          </w:p>
          <w:p w14:paraId="375A1808" w14:textId="77777777" w:rsidR="00941203" w:rsidRPr="00957C11" w:rsidRDefault="00941203" w:rsidP="00941203">
            <w:pPr>
              <w:jc w:val="both"/>
            </w:pPr>
          </w:p>
        </w:tc>
        <w:tc>
          <w:tcPr>
            <w:tcW w:w="283" w:type="dxa"/>
            <w:vMerge w:val="restart"/>
            <w:tcBorders>
              <w:top w:val="nil"/>
              <w:left w:val="nil"/>
              <w:bottom w:val="nil"/>
              <w:right w:val="nil"/>
            </w:tcBorders>
          </w:tcPr>
          <w:p w14:paraId="1658B743" w14:textId="77777777" w:rsidR="00941203" w:rsidRDefault="00941203" w:rsidP="00957C11">
            <w:pPr>
              <w:spacing w:before="120"/>
              <w:jc w:val="both"/>
            </w:pPr>
          </w:p>
        </w:tc>
        <w:tc>
          <w:tcPr>
            <w:tcW w:w="5812" w:type="dxa"/>
            <w:vMerge w:val="restart"/>
            <w:tcBorders>
              <w:top w:val="single" w:sz="4" w:space="0" w:color="auto"/>
              <w:left w:val="nil"/>
              <w:bottom w:val="nil"/>
              <w:right w:val="nil"/>
            </w:tcBorders>
          </w:tcPr>
          <w:p w14:paraId="647B3C56" w14:textId="261BC281" w:rsidR="00941203" w:rsidRPr="00957C11" w:rsidRDefault="00646362" w:rsidP="00957C11">
            <w:pPr>
              <w:spacing w:before="120"/>
              <w:jc w:val="both"/>
            </w:pPr>
            <w:r w:rsidRPr="00646362">
              <w:rPr>
                <w:iCs/>
                <w:color w:val="000000"/>
                <w:sz w:val="18"/>
                <w:szCs w:val="18"/>
              </w:rPr>
              <w:t>An abstract is often presented separate from the article, so it must be able to stand alone.</w:t>
            </w:r>
            <w:r w:rsidR="00797793">
              <w:rPr>
                <w:iCs/>
                <w:color w:val="000000"/>
                <w:sz w:val="18"/>
                <w:szCs w:val="18"/>
              </w:rPr>
              <w:t xml:space="preserve"> </w:t>
            </w:r>
            <w:r w:rsidRPr="00646362">
              <w:rPr>
                <w:iCs/>
                <w:color w:val="000000"/>
                <w:sz w:val="18"/>
                <w:szCs w:val="18"/>
              </w:rPr>
              <w:t xml:space="preserve">A well-prepared abstract enables the reader to identify the basic content of a document quickly and accurately, to determine its relevance to their interests, and thus to decide whether to read the document in its entirety. The abstract should be informative and completely self-explanatory, provide a clear statement of the problem, the proposed approach or solution, and point out major findings and conclusions. </w:t>
            </w:r>
            <w:r w:rsidRPr="00646362">
              <w:rPr>
                <w:b/>
                <w:bCs/>
                <w:iCs/>
                <w:color w:val="000000"/>
                <w:sz w:val="18"/>
                <w:szCs w:val="18"/>
              </w:rPr>
              <w:t xml:space="preserve">The Abstract should be 100 to 200 words in length. </w:t>
            </w:r>
            <w:r w:rsidRPr="00646362">
              <w:rPr>
                <w:iCs/>
                <w:color w:val="000000"/>
                <w:sz w:val="18"/>
                <w:szCs w:val="18"/>
              </w:rPr>
              <w:t xml:space="preserve">References should be avoided, but if essential, then cite the author(s) and year(s). Standard nomenclature should be used, and non-standard or uncommon abbreviations should be avoided, but if essential they must be defined at their first mention in the abstract itself. No literature should be cited. The keyword list provides the opportunity to add 5 to 7 keywords, used by the indexing and abstracting services, in addition to those already present in the title (9 </w:t>
            </w:r>
            <w:proofErr w:type="spellStart"/>
            <w:r w:rsidRPr="00646362">
              <w:rPr>
                <w:iCs/>
                <w:color w:val="000000"/>
                <w:sz w:val="18"/>
                <w:szCs w:val="18"/>
              </w:rPr>
              <w:t>pt</w:t>
            </w:r>
            <w:proofErr w:type="spellEnd"/>
            <w:r w:rsidRPr="00646362">
              <w:rPr>
                <w:iCs/>
                <w:color w:val="000000"/>
                <w:sz w:val="18"/>
                <w:szCs w:val="18"/>
              </w:rPr>
              <w:t>).</w:t>
            </w:r>
          </w:p>
        </w:tc>
      </w:tr>
      <w:tr w:rsidR="00941203" w14:paraId="5AB61300" w14:textId="77777777" w:rsidTr="00E77E1F">
        <w:trPr>
          <w:trHeight w:val="1231"/>
          <w:jc w:val="center"/>
        </w:trPr>
        <w:tc>
          <w:tcPr>
            <w:tcW w:w="2802" w:type="dxa"/>
            <w:vMerge w:val="restart"/>
            <w:tcBorders>
              <w:top w:val="single" w:sz="4" w:space="0" w:color="auto"/>
              <w:left w:val="nil"/>
              <w:bottom w:val="single" w:sz="4" w:space="0" w:color="auto"/>
              <w:right w:val="nil"/>
            </w:tcBorders>
          </w:tcPr>
          <w:p w14:paraId="6B62E6D5" w14:textId="77777777" w:rsidR="00941203" w:rsidRPr="007F286F" w:rsidRDefault="00941203" w:rsidP="00941203">
            <w:pPr>
              <w:spacing w:before="120" w:after="120"/>
              <w:jc w:val="both"/>
              <w:rPr>
                <w:b/>
                <w:i/>
              </w:rPr>
            </w:pPr>
            <w:r w:rsidRPr="007F286F">
              <w:rPr>
                <w:b/>
                <w:i/>
              </w:rPr>
              <w:t>Keyword</w:t>
            </w:r>
            <w:r w:rsidR="005160A8">
              <w:rPr>
                <w:b/>
                <w:i/>
              </w:rPr>
              <w:t>s</w:t>
            </w:r>
            <w:r w:rsidRPr="007F286F">
              <w:rPr>
                <w:b/>
                <w:i/>
              </w:rPr>
              <w:t>:</w:t>
            </w:r>
          </w:p>
          <w:p w14:paraId="4C3E5936" w14:textId="77777777" w:rsidR="00941203" w:rsidRDefault="00941203" w:rsidP="00941203">
            <w:pPr>
              <w:jc w:val="both"/>
            </w:pPr>
            <w:r>
              <w:t>First keyword</w:t>
            </w:r>
          </w:p>
          <w:p w14:paraId="0EF152BF" w14:textId="77777777" w:rsidR="00941203" w:rsidRDefault="00941203" w:rsidP="00941203">
            <w:pPr>
              <w:jc w:val="both"/>
            </w:pPr>
            <w:r>
              <w:t>Second keyword</w:t>
            </w:r>
          </w:p>
          <w:p w14:paraId="5B0032F7" w14:textId="77777777" w:rsidR="00941203" w:rsidRDefault="00941203" w:rsidP="00941203">
            <w:pPr>
              <w:jc w:val="both"/>
            </w:pPr>
            <w:r>
              <w:t>Third keyword</w:t>
            </w:r>
          </w:p>
          <w:p w14:paraId="31B015CF" w14:textId="77777777" w:rsidR="00941203" w:rsidRDefault="00941203" w:rsidP="00941203">
            <w:pPr>
              <w:jc w:val="both"/>
            </w:pPr>
            <w:r>
              <w:t>Fourth keyword</w:t>
            </w:r>
          </w:p>
          <w:p w14:paraId="4B416523" w14:textId="77777777" w:rsidR="00941203" w:rsidRPr="007F286F" w:rsidRDefault="00941203" w:rsidP="00941203">
            <w:pPr>
              <w:jc w:val="both"/>
              <w:rPr>
                <w:b/>
                <w:i/>
              </w:rPr>
            </w:pPr>
            <w:r>
              <w:t>Fifth keyword</w:t>
            </w:r>
          </w:p>
        </w:tc>
        <w:tc>
          <w:tcPr>
            <w:tcW w:w="283" w:type="dxa"/>
            <w:vMerge/>
            <w:tcBorders>
              <w:top w:val="nil"/>
              <w:left w:val="nil"/>
              <w:bottom w:val="nil"/>
              <w:right w:val="nil"/>
            </w:tcBorders>
          </w:tcPr>
          <w:p w14:paraId="26D1DFBC" w14:textId="77777777" w:rsidR="00941203" w:rsidRDefault="00941203" w:rsidP="00957C11">
            <w:pPr>
              <w:spacing w:before="120"/>
              <w:jc w:val="both"/>
            </w:pPr>
          </w:p>
        </w:tc>
        <w:tc>
          <w:tcPr>
            <w:tcW w:w="5812" w:type="dxa"/>
            <w:vMerge/>
            <w:tcBorders>
              <w:top w:val="nil"/>
              <w:left w:val="nil"/>
              <w:bottom w:val="nil"/>
              <w:right w:val="nil"/>
            </w:tcBorders>
          </w:tcPr>
          <w:p w14:paraId="5C80F7FA" w14:textId="77777777" w:rsidR="00941203" w:rsidRPr="00957C11" w:rsidRDefault="00941203" w:rsidP="00957C11">
            <w:pPr>
              <w:spacing w:before="120"/>
              <w:jc w:val="both"/>
              <w:rPr>
                <w:iCs/>
                <w:color w:val="000000"/>
                <w:sz w:val="18"/>
                <w:szCs w:val="18"/>
              </w:rPr>
            </w:pPr>
          </w:p>
        </w:tc>
      </w:tr>
      <w:tr w:rsidR="00941203" w14:paraId="1578794C" w14:textId="77777777" w:rsidTr="00E77E1F">
        <w:trPr>
          <w:trHeight w:val="70"/>
          <w:jc w:val="center"/>
        </w:trPr>
        <w:tc>
          <w:tcPr>
            <w:tcW w:w="2802" w:type="dxa"/>
            <w:vMerge/>
            <w:tcBorders>
              <w:top w:val="single" w:sz="4" w:space="0" w:color="auto"/>
              <w:left w:val="nil"/>
              <w:bottom w:val="single" w:sz="4" w:space="0" w:color="auto"/>
              <w:right w:val="nil"/>
            </w:tcBorders>
          </w:tcPr>
          <w:p w14:paraId="1603D765" w14:textId="77777777" w:rsidR="00941203" w:rsidRPr="007F286F" w:rsidRDefault="00941203" w:rsidP="00941203">
            <w:pPr>
              <w:spacing w:before="120" w:after="120"/>
              <w:jc w:val="both"/>
              <w:rPr>
                <w:b/>
                <w:i/>
              </w:rPr>
            </w:pPr>
          </w:p>
        </w:tc>
        <w:tc>
          <w:tcPr>
            <w:tcW w:w="283" w:type="dxa"/>
            <w:vMerge/>
            <w:tcBorders>
              <w:top w:val="nil"/>
              <w:left w:val="nil"/>
              <w:bottom w:val="nil"/>
              <w:right w:val="nil"/>
            </w:tcBorders>
          </w:tcPr>
          <w:p w14:paraId="2C6B02DA" w14:textId="77777777" w:rsidR="00941203" w:rsidRDefault="00941203" w:rsidP="00957C11">
            <w:pPr>
              <w:spacing w:before="120"/>
              <w:jc w:val="both"/>
            </w:pPr>
          </w:p>
        </w:tc>
        <w:tc>
          <w:tcPr>
            <w:tcW w:w="5812" w:type="dxa"/>
            <w:tcBorders>
              <w:top w:val="nil"/>
              <w:left w:val="nil"/>
              <w:bottom w:val="single" w:sz="4" w:space="0" w:color="auto"/>
              <w:right w:val="nil"/>
            </w:tcBorders>
          </w:tcPr>
          <w:p w14:paraId="205931C6" w14:textId="77777777" w:rsidR="001414E2" w:rsidRDefault="001414E2" w:rsidP="001414E2">
            <w:pPr>
              <w:spacing w:before="120" w:after="120"/>
              <w:jc w:val="right"/>
              <w:rPr>
                <w:i/>
                <w:iCs/>
                <w:color w:val="000000"/>
                <w:sz w:val="18"/>
                <w:szCs w:val="18"/>
              </w:rPr>
            </w:pPr>
            <w:r>
              <w:rPr>
                <w:i/>
                <w:iCs/>
                <w:color w:val="000000"/>
                <w:sz w:val="18"/>
                <w:szCs w:val="18"/>
              </w:rPr>
              <w:t xml:space="preserve">This is an open access article under the </w:t>
            </w:r>
            <w:hyperlink r:id="rId8" w:history="1">
              <w:r>
                <w:rPr>
                  <w:rStyle w:val="Hyperlink"/>
                  <w:i/>
                  <w:iCs/>
                  <w:sz w:val="18"/>
                  <w:szCs w:val="18"/>
                </w:rPr>
                <w:t>CC BY-SA</w:t>
              </w:r>
            </w:hyperlink>
            <w:r>
              <w:rPr>
                <w:i/>
                <w:iCs/>
                <w:color w:val="000000"/>
                <w:sz w:val="18"/>
                <w:szCs w:val="18"/>
              </w:rPr>
              <w:t xml:space="preserve"> license.</w:t>
            </w:r>
          </w:p>
          <w:p w14:paraId="18D744D6" w14:textId="77777777" w:rsidR="00941203" w:rsidRPr="00941203" w:rsidRDefault="001414E2" w:rsidP="001414E2">
            <w:pPr>
              <w:spacing w:before="120" w:after="120"/>
              <w:jc w:val="right"/>
              <w:rPr>
                <w:i/>
                <w:iCs/>
                <w:color w:val="000000"/>
                <w:sz w:val="18"/>
                <w:szCs w:val="18"/>
              </w:rPr>
            </w:pPr>
            <w:r>
              <w:rPr>
                <w:noProof/>
              </w:rPr>
              <w:drawing>
                <wp:inline distT="0" distB="0" distL="0" distR="0" wp14:anchorId="6791ACE3" wp14:editId="5AA265B1">
                  <wp:extent cx="10572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tc>
      </w:tr>
      <w:tr w:rsidR="007F286F" w14:paraId="294A13ED" w14:textId="77777777" w:rsidTr="00E77E1F">
        <w:trPr>
          <w:jc w:val="center"/>
        </w:trPr>
        <w:tc>
          <w:tcPr>
            <w:tcW w:w="8897" w:type="dxa"/>
            <w:gridSpan w:val="3"/>
            <w:tcBorders>
              <w:top w:val="nil"/>
              <w:left w:val="nil"/>
              <w:bottom w:val="double" w:sz="4" w:space="0" w:color="auto"/>
              <w:right w:val="nil"/>
            </w:tcBorders>
          </w:tcPr>
          <w:p w14:paraId="49D20AE3" w14:textId="77777777" w:rsidR="007F286F" w:rsidRPr="007F286F" w:rsidRDefault="007F286F" w:rsidP="00941203">
            <w:pPr>
              <w:spacing w:before="120" w:after="120"/>
              <w:rPr>
                <w:b/>
                <w:i/>
              </w:rPr>
            </w:pPr>
            <w:r w:rsidRPr="007F286F">
              <w:rPr>
                <w:b/>
                <w:i/>
              </w:rPr>
              <w:t>Corresponding Author:</w:t>
            </w:r>
          </w:p>
          <w:p w14:paraId="7B6CC9D2" w14:textId="017F3EE1" w:rsidR="008355E5" w:rsidRPr="00BA2158" w:rsidRDefault="00BA2158" w:rsidP="008355E5">
            <w:r w:rsidRPr="00BA2158">
              <w:rPr>
                <w:bCs/>
              </w:rPr>
              <w:t>Ziyad Allawi</w:t>
            </w:r>
          </w:p>
          <w:p w14:paraId="44CEF1F8" w14:textId="27AD1B81" w:rsidR="008355E5" w:rsidRPr="00EA3159" w:rsidRDefault="006A2886" w:rsidP="008355E5">
            <w:r w:rsidRPr="006A2886">
              <w:t xml:space="preserve">College of Education for Humanitarian </w:t>
            </w:r>
            <w:r>
              <w:t>Studies</w:t>
            </w:r>
            <w:r w:rsidR="00104BFF">
              <w:t xml:space="preserve">, </w:t>
            </w:r>
            <w:r w:rsidRPr="006A2886">
              <w:t>University of Baghdad</w:t>
            </w:r>
          </w:p>
          <w:p w14:paraId="52259BF2" w14:textId="021BF666" w:rsidR="008355E5" w:rsidRPr="006A2886" w:rsidRDefault="006A2886" w:rsidP="008355E5">
            <w:r w:rsidRPr="006A2886">
              <w:rPr>
                <w:bCs/>
              </w:rPr>
              <w:t>Al-</w:t>
            </w:r>
            <w:proofErr w:type="spellStart"/>
            <w:r w:rsidRPr="006A2886">
              <w:rPr>
                <w:bCs/>
              </w:rPr>
              <w:t>Jadriya</w:t>
            </w:r>
            <w:proofErr w:type="spellEnd"/>
            <w:r>
              <w:rPr>
                <w:bCs/>
              </w:rPr>
              <w:t>,</w:t>
            </w:r>
            <w:r w:rsidRPr="006A2886">
              <w:rPr>
                <w:bCs/>
              </w:rPr>
              <w:t xml:space="preserve"> </w:t>
            </w:r>
            <w:proofErr w:type="spellStart"/>
            <w:r w:rsidRPr="006A2886">
              <w:rPr>
                <w:bCs/>
              </w:rPr>
              <w:t>Karrada</w:t>
            </w:r>
            <w:proofErr w:type="spellEnd"/>
            <w:r>
              <w:rPr>
                <w:bCs/>
              </w:rPr>
              <w:t>,</w:t>
            </w:r>
            <w:r w:rsidRPr="006A2886">
              <w:rPr>
                <w:bCs/>
              </w:rPr>
              <w:t xml:space="preserve"> Baghdad</w:t>
            </w:r>
            <w:r>
              <w:rPr>
                <w:bCs/>
              </w:rPr>
              <w:t>,</w:t>
            </w:r>
            <w:r w:rsidRPr="006A2886">
              <w:rPr>
                <w:bCs/>
              </w:rPr>
              <w:t xml:space="preserve"> </w:t>
            </w:r>
            <w:r>
              <w:rPr>
                <w:bCs/>
              </w:rPr>
              <w:t>Iraq</w:t>
            </w:r>
          </w:p>
          <w:p w14:paraId="3C411EDF" w14:textId="42489282" w:rsidR="00941203" w:rsidRPr="00957C11" w:rsidRDefault="008355E5" w:rsidP="008355E5">
            <w:pPr>
              <w:spacing w:after="120"/>
              <w:rPr>
                <w:color w:val="000000"/>
                <w:sz w:val="18"/>
                <w:szCs w:val="18"/>
              </w:rPr>
            </w:pPr>
            <w:r w:rsidRPr="00EA3159">
              <w:t xml:space="preserve">Email: </w:t>
            </w:r>
            <w:r w:rsidR="006A2886" w:rsidRPr="006A2886">
              <w:t>ziyad.allawi@gmail.com</w:t>
            </w:r>
          </w:p>
        </w:tc>
      </w:tr>
    </w:tbl>
    <w:p w14:paraId="19EB2672" w14:textId="6182C3C4" w:rsidR="00957C11" w:rsidRDefault="00957C11" w:rsidP="00957C11">
      <w:pPr>
        <w:jc w:val="both"/>
      </w:pPr>
    </w:p>
    <w:p w14:paraId="6D2E917E" w14:textId="77777777" w:rsidR="00C07BEF" w:rsidRPr="00957C11" w:rsidRDefault="00C07BEF" w:rsidP="00957C11">
      <w:pPr>
        <w:jc w:val="both"/>
      </w:pPr>
    </w:p>
    <w:p w14:paraId="2E9083D0" w14:textId="77777777"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r>
        <w:rPr>
          <w:b/>
          <w:bCs/>
        </w:rPr>
        <w:t xml:space="preserve"> (10 PT)</w:t>
      </w:r>
    </w:p>
    <w:p w14:paraId="2247CDE2" w14:textId="779FCB00" w:rsidR="00E619D6" w:rsidRPr="00A93FBA" w:rsidRDefault="00A93FBA" w:rsidP="00E619D6">
      <w:pPr>
        <w:ind w:firstLine="720"/>
        <w:jc w:val="both"/>
      </w:pPr>
      <w:bookmarkStart w:id="1" w:name="_Hlk80000636"/>
      <w:bookmarkStart w:id="2" w:name="_Hlk80016671"/>
      <w:r w:rsidRPr="003D6B19">
        <w:rPr>
          <w:lang w:val="id-ID"/>
        </w:rPr>
        <w:t>The main text format consists of a flat left-right columns on A4 paper (quarto). The margin text from the left</w:t>
      </w:r>
      <w:r w:rsidRPr="003D6B19">
        <w:t xml:space="preserve"> and </w:t>
      </w:r>
      <w:r w:rsidRPr="003D6B19">
        <w:rPr>
          <w:lang w:val="id-ID"/>
        </w:rPr>
        <w:t>top</w:t>
      </w:r>
      <w:r w:rsidRPr="003D6B19">
        <w:t xml:space="preserve"> are 2.5 cm</w:t>
      </w:r>
      <w:r w:rsidRPr="003D6B19">
        <w:rPr>
          <w:lang w:val="id-ID"/>
        </w:rPr>
        <w:t xml:space="preserve">, </w:t>
      </w:r>
      <w:r w:rsidRPr="003D6B19">
        <w:t xml:space="preserve">right </w:t>
      </w:r>
      <w:r w:rsidRPr="003D6B19">
        <w:rPr>
          <w:lang w:val="id-ID"/>
        </w:rPr>
        <w:t>and bottom</w:t>
      </w:r>
      <w:r w:rsidRPr="003D6B19">
        <w:t xml:space="preserve"> are</w:t>
      </w:r>
      <w:r w:rsidRPr="003D6B19">
        <w:rPr>
          <w:lang w:val="id-ID"/>
        </w:rPr>
        <w:t xml:space="preserve"> </w:t>
      </w:r>
      <w:r w:rsidRPr="003D6B19">
        <w:t>2</w:t>
      </w:r>
      <w:r w:rsidRPr="003D6B19">
        <w:rPr>
          <w:lang w:val="id-ID"/>
        </w:rPr>
        <w:t xml:space="preserve"> cm. The manuscript is written in Microsoft Word, single space, </w:t>
      </w:r>
      <w:r w:rsidRPr="003D6B19">
        <w:t>Time New Roman</w:t>
      </w:r>
      <w:r w:rsidRPr="003D6B19">
        <w:rPr>
          <w:lang w:val="id-ID"/>
        </w:rPr>
        <w:t xml:space="preserve"> 10</w:t>
      </w:r>
      <w:r w:rsidRPr="003D6B19">
        <w:t xml:space="preserve"> </w:t>
      </w:r>
      <w:r w:rsidRPr="003D6B19">
        <w:rPr>
          <w:lang w:val="id-ID"/>
        </w:rPr>
        <w:t>pt</w:t>
      </w:r>
      <w:r>
        <w:t>,</w:t>
      </w:r>
      <w:r w:rsidRPr="003D6B19">
        <w:rPr>
          <w:lang w:val="id-ID"/>
        </w:rPr>
        <w:t xml:space="preserve"> and maximum 12 pages</w:t>
      </w:r>
      <w:r>
        <w:t xml:space="preserve"> for original research article, or </w:t>
      </w:r>
      <w:r w:rsidRPr="003D6B19">
        <w:rPr>
          <w:lang w:val="id-ID"/>
        </w:rPr>
        <w:t xml:space="preserve">maximum </w:t>
      </w:r>
      <w:r>
        <w:t>16 pages for review/survey paper</w:t>
      </w:r>
      <w:r w:rsidRPr="003D6B19">
        <w:rPr>
          <w:lang w:val="id-ID"/>
        </w:rPr>
        <w:t>, which can be downloaded at the website:</w:t>
      </w:r>
      <w:bookmarkEnd w:id="1"/>
      <w:r w:rsidRPr="003D6B19">
        <w:rPr>
          <w:lang w:val="id-ID"/>
        </w:rPr>
        <w:t xml:space="preserve"> </w:t>
      </w:r>
      <w:bookmarkEnd w:id="2"/>
      <w:r w:rsidR="008355E5" w:rsidRPr="00354A58">
        <w:rPr>
          <w:iCs/>
          <w:lang w:val="id-ID"/>
        </w:rPr>
        <w:t>http://ij</w:t>
      </w:r>
      <w:r w:rsidR="008355E5">
        <w:rPr>
          <w:iCs/>
        </w:rPr>
        <w:t>ra</w:t>
      </w:r>
      <w:r w:rsidR="008355E5" w:rsidRPr="00354A58">
        <w:rPr>
          <w:iCs/>
          <w:lang w:val="id-ID"/>
        </w:rPr>
        <w:t>.iaescore.com</w:t>
      </w:r>
      <w:r>
        <w:rPr>
          <w:iCs/>
        </w:rPr>
        <w:t>.</w:t>
      </w:r>
    </w:p>
    <w:p w14:paraId="5119B736" w14:textId="49F80A46" w:rsidR="00A93FBA" w:rsidRDefault="00A93FBA" w:rsidP="00A93FBA">
      <w:pPr>
        <w:ind w:firstLine="720"/>
        <w:jc w:val="both"/>
        <w:rPr>
          <w:lang w:val="id-ID"/>
        </w:rPr>
      </w:pPr>
      <w:bookmarkStart w:id="3" w:name="_Hlk80000657"/>
      <w:r w:rsidRPr="003D6B19">
        <w:rPr>
          <w:lang w:val="id-ID"/>
        </w:rPr>
        <w:t>A title</w:t>
      </w:r>
      <w:r w:rsidRPr="003D6B19">
        <w:t xml:space="preserve"> of article</w:t>
      </w:r>
      <w:r w:rsidRPr="003D6B19">
        <w:rPr>
          <w:lang w:val="id-ID"/>
        </w:rPr>
        <w:t xml:space="preserve"> should be the fewest possible words that accurately describe the content of the paper. </w:t>
      </w:r>
      <w:r>
        <w:t>The</w:t>
      </w:r>
      <w:r w:rsidRPr="00201F3F">
        <w:rPr>
          <w:lang w:val="id-ID"/>
        </w:rPr>
        <w:t xml:space="preserve"> title should be succinct and informative and no more than about 12 words in length. Do not use acronyms or abbreviations in your title and do not mention the method you used, unless your paper reports on the development of a new method. Titles are often used in information-retrieval systems. </w:t>
      </w:r>
      <w:r w:rsidRPr="00213B7B">
        <w:rPr>
          <w:lang w:val="id-ID"/>
        </w:rPr>
        <w:t>Avoid</w:t>
      </w:r>
      <w:r w:rsidR="00797793">
        <w:rPr>
          <w:lang w:val="id-ID"/>
        </w:rPr>
        <w:t xml:space="preserve"> </w:t>
      </w:r>
      <w:r w:rsidRPr="00213B7B">
        <w:rPr>
          <w:lang w:val="id-ID"/>
        </w:rPr>
        <w:t>writing</w:t>
      </w:r>
      <w:r w:rsidR="00797793">
        <w:rPr>
          <w:lang w:val="id-ID"/>
        </w:rPr>
        <w:t xml:space="preserve"> </w:t>
      </w:r>
      <w:r w:rsidRPr="00213B7B">
        <w:rPr>
          <w:lang w:val="id-ID"/>
        </w:rPr>
        <w:t>long</w:t>
      </w:r>
      <w:r w:rsidR="00797793">
        <w:rPr>
          <w:lang w:val="id-ID"/>
        </w:rPr>
        <w:t xml:space="preserve"> </w:t>
      </w:r>
      <w:r w:rsidRPr="00213B7B">
        <w:rPr>
          <w:lang w:val="id-ID"/>
        </w:rPr>
        <w:t>formulas</w:t>
      </w:r>
      <w:r w:rsidR="00797793">
        <w:rPr>
          <w:lang w:val="id-ID"/>
        </w:rPr>
        <w:t xml:space="preserve"> </w:t>
      </w:r>
      <w:r w:rsidRPr="00213B7B">
        <w:rPr>
          <w:lang w:val="id-ID"/>
        </w:rPr>
        <w:t>with</w:t>
      </w:r>
      <w:r w:rsidR="00797793">
        <w:rPr>
          <w:lang w:val="id-ID"/>
        </w:rPr>
        <w:t xml:space="preserve"> </w:t>
      </w:r>
      <w:r w:rsidRPr="00213B7B">
        <w:rPr>
          <w:lang w:val="id-ID"/>
        </w:rPr>
        <w:t>subscripts</w:t>
      </w:r>
      <w:r w:rsidR="00797793">
        <w:rPr>
          <w:lang w:val="id-ID"/>
        </w:rPr>
        <w:t xml:space="preserve"> </w:t>
      </w:r>
      <w:r w:rsidRPr="00213B7B">
        <w:rPr>
          <w:lang w:val="id-ID"/>
        </w:rPr>
        <w:t>in</w:t>
      </w:r>
      <w:r w:rsidR="00797793">
        <w:rPr>
          <w:lang w:val="id-ID"/>
        </w:rPr>
        <w:t xml:space="preserve"> </w:t>
      </w:r>
      <w:r w:rsidRPr="00213B7B">
        <w:rPr>
          <w:lang w:val="id-ID"/>
        </w:rPr>
        <w:t>the</w:t>
      </w:r>
      <w:r w:rsidR="00797793">
        <w:rPr>
          <w:lang w:val="id-ID"/>
        </w:rPr>
        <w:t xml:space="preserve"> </w:t>
      </w:r>
      <w:r w:rsidRPr="00213B7B">
        <w:rPr>
          <w:lang w:val="id-ID"/>
        </w:rPr>
        <w:t>title</w:t>
      </w:r>
      <w:r>
        <w:t xml:space="preserve">. </w:t>
      </w:r>
      <w:r w:rsidRPr="003D6B19">
        <w:rPr>
          <w:lang w:val="id-ID"/>
        </w:rPr>
        <w:t>Omit all waste words such as "</w:t>
      </w:r>
      <w:r w:rsidRPr="003D6B19">
        <w:rPr>
          <w:i/>
          <w:lang w:val="id-ID"/>
        </w:rPr>
        <w:t>A study of ...</w:t>
      </w:r>
      <w:r w:rsidRPr="003D6B19">
        <w:rPr>
          <w:lang w:val="id-ID"/>
        </w:rPr>
        <w:t>", "</w:t>
      </w:r>
      <w:r w:rsidRPr="003D6B19">
        <w:rPr>
          <w:i/>
          <w:lang w:val="id-ID"/>
        </w:rPr>
        <w:t>Investigations of ...</w:t>
      </w:r>
      <w:r w:rsidRPr="003D6B19">
        <w:rPr>
          <w:lang w:val="id-ID"/>
        </w:rPr>
        <w:t>", "</w:t>
      </w:r>
      <w:r w:rsidRPr="003D6B19">
        <w:rPr>
          <w:i/>
          <w:lang w:val="id-ID"/>
        </w:rPr>
        <w:t>Implementation of ...</w:t>
      </w:r>
      <w:r w:rsidRPr="003D6B19">
        <w:t>”</w:t>
      </w:r>
      <w:r w:rsidRPr="003D6B19">
        <w:rPr>
          <w:lang w:val="id-ID"/>
        </w:rPr>
        <w:t>, "</w:t>
      </w:r>
      <w:r w:rsidRPr="003D6B19">
        <w:rPr>
          <w:i/>
          <w:lang w:val="id-ID"/>
        </w:rPr>
        <w:t>Observations on ...</w:t>
      </w:r>
      <w:r w:rsidRPr="003D6B19">
        <w:rPr>
          <w:lang w:val="id-ID"/>
        </w:rPr>
        <w:t>", "</w:t>
      </w:r>
      <w:r w:rsidRPr="003D6B19">
        <w:rPr>
          <w:i/>
          <w:lang w:val="id-ID"/>
        </w:rPr>
        <w:t>Effect of.....</w:t>
      </w:r>
      <w:r w:rsidRPr="003D6B19">
        <w:rPr>
          <w:lang w:val="id-ID"/>
        </w:rPr>
        <w:t>",</w:t>
      </w:r>
      <w:r w:rsidRPr="003D6B19">
        <w:t xml:space="preserve"> “</w:t>
      </w:r>
      <w:r w:rsidRPr="003D6B19">
        <w:rPr>
          <w:i/>
        </w:rPr>
        <w:t>Analysis of …</w:t>
      </w:r>
      <w:r w:rsidRPr="003D6B19">
        <w:t>”, “Design of…”</w:t>
      </w:r>
      <w:r>
        <w:t>,</w:t>
      </w:r>
      <w:r w:rsidRPr="003D6B19">
        <w:rPr>
          <w:lang w:val="id-ID"/>
        </w:rPr>
        <w:t xml:space="preserve"> etc. </w:t>
      </w:r>
    </w:p>
    <w:p w14:paraId="6296730C" w14:textId="23842F5A" w:rsidR="00A93FBA" w:rsidRDefault="00A93FBA" w:rsidP="00A93FBA">
      <w:pPr>
        <w:ind w:firstLine="720"/>
        <w:jc w:val="both"/>
      </w:pPr>
      <w:r w:rsidRPr="00272BB5">
        <w:rPr>
          <w:lang w:val="id-ID"/>
        </w:rPr>
        <w:t>A concise</w:t>
      </w:r>
      <w:r w:rsidR="00797793">
        <w:rPr>
          <w:lang w:val="id-ID"/>
        </w:rPr>
        <w:t xml:space="preserve"> </w:t>
      </w:r>
      <w:r w:rsidRPr="00272BB5">
        <w:rPr>
          <w:lang w:val="id-ID"/>
        </w:rPr>
        <w:t>and</w:t>
      </w:r>
      <w:r w:rsidR="00797793">
        <w:rPr>
          <w:lang w:val="id-ID"/>
        </w:rPr>
        <w:t xml:space="preserve"> </w:t>
      </w:r>
      <w:r w:rsidRPr="00272BB5">
        <w:rPr>
          <w:lang w:val="id-ID"/>
        </w:rPr>
        <w:t>factual</w:t>
      </w:r>
      <w:r w:rsidR="00797793">
        <w:rPr>
          <w:lang w:val="id-ID"/>
        </w:rPr>
        <w:t xml:space="preserve"> </w:t>
      </w:r>
      <w:r w:rsidRPr="00272BB5">
        <w:rPr>
          <w:lang w:val="id-ID"/>
        </w:rPr>
        <w:t>abstract</w:t>
      </w:r>
      <w:r w:rsidR="00797793">
        <w:rPr>
          <w:lang w:val="id-ID"/>
        </w:rPr>
        <w:t xml:space="preserve"> </w:t>
      </w:r>
      <w:r w:rsidRPr="00272BB5">
        <w:rPr>
          <w:lang w:val="id-ID"/>
        </w:rPr>
        <w:t>is</w:t>
      </w:r>
      <w:r w:rsidR="00797793">
        <w:rPr>
          <w:lang w:val="id-ID"/>
        </w:rPr>
        <w:t xml:space="preserve"> </w:t>
      </w:r>
      <w:r w:rsidRPr="00272BB5">
        <w:rPr>
          <w:lang w:val="id-ID"/>
        </w:rPr>
        <w:t>required.</w:t>
      </w:r>
      <w:r w:rsidR="00797793">
        <w:rPr>
          <w:lang w:val="id-ID"/>
        </w:rPr>
        <w:t xml:space="preserve"> </w:t>
      </w:r>
      <w:r w:rsidRPr="00272BB5">
        <w:rPr>
          <w:lang w:val="id-ID"/>
        </w:rPr>
        <w:t>The</w:t>
      </w:r>
      <w:r w:rsidR="00797793">
        <w:rPr>
          <w:lang w:val="id-ID"/>
        </w:rPr>
        <w:t xml:space="preserve"> </w:t>
      </w:r>
      <w:r w:rsidRPr="00272BB5">
        <w:rPr>
          <w:lang w:val="id-ID"/>
        </w:rPr>
        <w:t>abstract</w:t>
      </w:r>
      <w:r w:rsidR="00797793">
        <w:rPr>
          <w:lang w:val="id-ID"/>
        </w:rPr>
        <w:t xml:space="preserve"> </w:t>
      </w:r>
      <w:r w:rsidRPr="00272BB5">
        <w:rPr>
          <w:lang w:val="id-ID"/>
        </w:rPr>
        <w:t>should</w:t>
      </w:r>
      <w:r w:rsidR="00797793">
        <w:rPr>
          <w:lang w:val="id-ID"/>
        </w:rPr>
        <w:t xml:space="preserve"> </w:t>
      </w:r>
      <w:r w:rsidRPr="00272BB5">
        <w:rPr>
          <w:lang w:val="id-ID"/>
        </w:rPr>
        <w:t>state</w:t>
      </w:r>
      <w:r w:rsidR="00797793">
        <w:rPr>
          <w:lang w:val="id-ID"/>
        </w:rPr>
        <w:t xml:space="preserve"> </w:t>
      </w:r>
      <w:r w:rsidRPr="00272BB5">
        <w:rPr>
          <w:lang w:val="id-ID"/>
        </w:rPr>
        <w:t>briefly</w:t>
      </w:r>
      <w:r w:rsidR="00797793">
        <w:rPr>
          <w:lang w:val="id-ID"/>
        </w:rPr>
        <w:t xml:space="preserve"> </w:t>
      </w:r>
      <w:r w:rsidRPr="00272BB5">
        <w:rPr>
          <w:lang w:val="id-ID"/>
        </w:rPr>
        <w:t>the</w:t>
      </w:r>
      <w:r w:rsidR="00797793">
        <w:rPr>
          <w:lang w:val="id-ID"/>
        </w:rPr>
        <w:t xml:space="preserve"> </w:t>
      </w:r>
      <w:r w:rsidRPr="00272BB5">
        <w:rPr>
          <w:lang w:val="id-ID"/>
        </w:rPr>
        <w:t>purpose</w:t>
      </w:r>
      <w:r w:rsidR="00797793">
        <w:rPr>
          <w:lang w:val="id-ID"/>
        </w:rPr>
        <w:t xml:space="preserve"> </w:t>
      </w:r>
      <w:r w:rsidRPr="00272BB5">
        <w:rPr>
          <w:lang w:val="id-ID"/>
        </w:rPr>
        <w:t>of</w:t>
      </w:r>
      <w:r w:rsidR="00797793">
        <w:rPr>
          <w:lang w:val="id-ID"/>
        </w:rPr>
        <w:t xml:space="preserve"> </w:t>
      </w:r>
      <w:r w:rsidRPr="00272BB5">
        <w:rPr>
          <w:lang w:val="id-ID"/>
        </w:rPr>
        <w:t xml:space="preserve">the research, the principal results and major conclusions. An abstract is often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 Immediately after the abstract, </w:t>
      </w:r>
      <w:r w:rsidRPr="00272BB5">
        <w:rPr>
          <w:lang w:val="id-ID"/>
        </w:rPr>
        <w:lastRenderedPageBreak/>
        <w:t>provide a maximum of 7 keywords, using American spelling and avoiding general and plural terms and multiple concepts (avoid, for example, 'and', 'of'). Be sparing with abbreviations: only abbreviations firmly established in the field may be eligible. These keywords will be used for indexing purposes.</w:t>
      </w:r>
      <w:r>
        <w:t xml:space="preserve"> </w:t>
      </w:r>
    </w:p>
    <w:p w14:paraId="40C88ACC" w14:textId="77777777" w:rsidR="00A93FBA" w:rsidRPr="003D6B19" w:rsidRDefault="00A93FBA" w:rsidP="00A93FBA">
      <w:pPr>
        <w:ind w:firstLine="720"/>
        <w:jc w:val="both"/>
        <w:rPr>
          <w:lang w:val="id-ID"/>
        </w:rPr>
      </w:pPr>
      <w:r w:rsidRPr="003D6B19">
        <w:rPr>
          <w:lang w:val="id-ID"/>
        </w:rPr>
        <w:t>Indexing and abstracting services depend on the accuracy of the title, extracting from it keywords useful in cross-referencing and computer searching. An improperly titled paper may never reach the audience for which it was intended, so be specific.</w:t>
      </w:r>
    </w:p>
    <w:p w14:paraId="68817C1D" w14:textId="07DC9235" w:rsidR="00A93FBA" w:rsidRPr="003D6B19" w:rsidRDefault="00A93FBA" w:rsidP="00A93FBA">
      <w:pPr>
        <w:ind w:firstLine="720"/>
        <w:jc w:val="both"/>
      </w:pPr>
      <w:r w:rsidRPr="003D6B19">
        <w:rPr>
          <w:lang w:val="id-ID"/>
        </w:rPr>
        <w:t xml:space="preserve">The Introduction </w:t>
      </w:r>
      <w:r w:rsidRPr="003D6B19">
        <w:rPr>
          <w:lang w:val="en-ID"/>
        </w:rPr>
        <w:t xml:space="preserve">section </w:t>
      </w:r>
      <w:r w:rsidRPr="003D6B19">
        <w:rPr>
          <w:lang w:val="id-ID"/>
        </w:rPr>
        <w:t>should provide</w:t>
      </w:r>
      <w:r w:rsidRPr="003D6B19">
        <w:rPr>
          <w:lang w:val="en-ID"/>
        </w:rPr>
        <w:t xml:space="preserve">: </w:t>
      </w:r>
      <w:proofErr w:type="spellStart"/>
      <w:r w:rsidRPr="003D6B19">
        <w:rPr>
          <w:lang w:val="en-ID"/>
        </w:rPr>
        <w:t>i</w:t>
      </w:r>
      <w:proofErr w:type="spellEnd"/>
      <w:r w:rsidRPr="003D6B19">
        <w:rPr>
          <w:lang w:val="en-ID"/>
        </w:rPr>
        <w:t>)</w:t>
      </w:r>
      <w:r w:rsidRPr="003D6B19">
        <w:rPr>
          <w:lang w:val="id-ID"/>
        </w:rPr>
        <w:t xml:space="preserve"> a clear background, </w:t>
      </w:r>
      <w:r w:rsidRPr="003D6B19">
        <w:rPr>
          <w:lang w:val="en-ID"/>
        </w:rPr>
        <w:t xml:space="preserve">ii) </w:t>
      </w:r>
      <w:r w:rsidRPr="003D6B19">
        <w:rPr>
          <w:lang w:val="id-ID"/>
        </w:rPr>
        <w:t xml:space="preserve">a clear statement of the problem, </w:t>
      </w:r>
      <w:r w:rsidRPr="003D6B19">
        <w:rPr>
          <w:lang w:val="en-ID"/>
        </w:rPr>
        <w:t xml:space="preserve">iii) </w:t>
      </w:r>
      <w:r w:rsidRPr="003D6B19">
        <w:rPr>
          <w:lang w:val="id-ID"/>
        </w:rPr>
        <w:t xml:space="preserve">the relevant literature on the subject, </w:t>
      </w:r>
      <w:r w:rsidRPr="003D6B19">
        <w:rPr>
          <w:lang w:val="en-ID"/>
        </w:rPr>
        <w:t xml:space="preserve">iv) </w:t>
      </w:r>
      <w:r w:rsidRPr="003D6B19">
        <w:rPr>
          <w:lang w:val="id-ID"/>
        </w:rPr>
        <w:t xml:space="preserve">the proposed approach or solution, and </w:t>
      </w:r>
      <w:r w:rsidRPr="003D6B19">
        <w:rPr>
          <w:lang w:val="en-ID"/>
        </w:rPr>
        <w:t xml:space="preserve">v) </w:t>
      </w:r>
      <w:r w:rsidRPr="003D6B19">
        <w:rPr>
          <w:lang w:val="id-ID"/>
        </w:rPr>
        <w:t>the new value of research which it is innovation</w:t>
      </w:r>
      <w:r w:rsidRPr="003D6B19">
        <w:rPr>
          <w:lang w:val="en-ID"/>
        </w:rPr>
        <w:t xml:space="preserve"> (within 3-6 paragraphs)</w:t>
      </w:r>
      <w:r w:rsidRPr="003D6B19">
        <w:rPr>
          <w:lang w:val="id-ID"/>
        </w:rPr>
        <w:t>. It should be understandable to colleagues from a broad range of scientific disciplines. Organization and citation of the bibliography are made in</w:t>
      </w:r>
      <w:r w:rsidRPr="003D6B19">
        <w:t xml:space="preserve"> </w:t>
      </w:r>
      <w:r w:rsidRPr="003D6B19">
        <w:rPr>
          <w:lang w:val="id-ID"/>
        </w:rPr>
        <w:t>Institute of Electrical and Electronics Engineers</w:t>
      </w:r>
      <w:r w:rsidRPr="003D6B19">
        <w:t xml:space="preserve"> (IEEE)</w:t>
      </w:r>
      <w:r w:rsidRPr="003D6B19">
        <w:rPr>
          <w:lang w:val="id-ID"/>
        </w:rPr>
        <w:t xml:space="preserve"> style in sign </w:t>
      </w:r>
      <w:r>
        <w:fldChar w:fldCharType="begin" w:fldLock="1"/>
      </w:r>
      <w:r>
        <w:instrText>ADDIN CSL_CITATION {"citationItems":[{"id":"ITEM-1","itemData":{"DOI":"10.3390/f12020242","ISSN":"1999-4907","abstract":"In the wood industry, laser technologies are commonly applied for the sawing, engraving, or perforation of solid wood and wood composites, but less knowledge exists about their effect on the joining and painting of wood materials with synthetic polymer adhesives and coatings. In this work, a CO2 laser with irradiation doses from 2.1 to 18.8 J·cm−2 was used for the modification of European beech (Fagus sylvatica L.) and Norway spruce (Picea abies /L./ Karst) wood surfaces—either in the native state or after covering them with a layer of polyvinyl acetate (PVAc) or polyurethane (PUR) polymer. The adhesion strength of the phase interface “synthetic polymer—wood”, evaluated by the standard EN ISO 4624, decreased significantly and proportionately in all the laser modification modes, with higher irradiation doses leading to a more apparent degradation and carbonization of the wood adherent or the synthetic polymer layer. The mold resistance of the polymers, evaluated by the standard EN 15457, increased significantly for the less mold-resistant PVAc polymer after its irradiation on the wood adherent. However, the more mold-resistant PUR polymer was able to better resist the microscopic fungi Aspergillus niger Tiegh. and Penicillium purpurogenum Stoll. when irradiation doses of higher intensity acted firstly on the wood adherent.","author":[{"dropping-particle":"","family":"Reinprecht","given":"Ladislav","non-dropping-particle":"","parse-names":false,"suffix":""},{"dropping-particle":"","family":"Vidholdová","given":"Zuzana","non-dropping-particle":"","parse-names":false,"suffix":""}],"container-title":"Forests","id":"ITEM-1","issue":"2","issued":{"date-parts":[["2021","2","20"]]},"page":"242(1-16)","title":"The Impact of a CO2 Laser on the Adhesion and Mold Resistance of a Synthetic Polymer Layer on a Wood Surface","type":"article-journal","volume":"12"},"uris":["http://www.mendeley.com/documents/?uuid=de795ddc-731d-46b3-a92c-3a267b9d4070"]}],"mendeley":{"formattedCitation":"[1]","plainTextFormattedCitation":"[1]","previouslyFormattedCitation":"[1]"},"properties":{"noteIndex":0},"schema":"https://github.com/citation-style-language/schema/raw/master/csl-citation.json"}</w:instrText>
      </w:r>
      <w:r>
        <w:fldChar w:fldCharType="separate"/>
      </w:r>
      <w:r w:rsidRPr="00042B3B">
        <w:rPr>
          <w:noProof/>
        </w:rPr>
        <w:t>[1]</w:t>
      </w:r>
      <w:r>
        <w:fldChar w:fldCharType="end"/>
      </w:r>
      <w:r>
        <w:t xml:space="preserve">, </w:t>
      </w:r>
      <w:r>
        <w:fldChar w:fldCharType="begin" w:fldLock="1"/>
      </w:r>
      <w:r>
        <w:instrText>ADDIN CSL_CITATION {"citationItems":[{"id":"ITEM-1","itemData":{"DOI":"10.3390/ma13225222","ISSN":"1996-1944","abstract":"While lasers are widely used across various industries, including woodworking, few studies to date have addressed the issue of cutting fresh wood. In the present investigation, wood stemming from fresh tree branches was cut at different laser powers and beam travel speeds. A fiber laser and a CO2 laser were used for the research. The cellular structures of the cut surfaces were examined, with some of them found to be covered with a layer of compacted, charred cells. This may be a favorable phenomenon, preventing the invasion of pathogens via the wounds caused by laser beam branch cutting in nurseries, plantations, and orchards.","author":[{"dropping-particle":"","family":"Aniszewska","given":"Monika","non-dropping-particle":"","parse-names":false,"suffix":""},{"dropping-particle":"","family":"Maciak","given":"Adam","non-dropping-particle":"","parse-names":false,"suffix":""},{"dropping-particle":"","family":"Zychowicz","given":"Witold","non-dropping-particle":"","parse-names":false,"suffix":""},{"dropping-particle":"","family":"Zowczak","given":"Włodzimierz","non-dropping-particle":"","parse-names":false,"suffix":""},{"dropping-particle":"","family":"Mühlke","given":"Thorsten","non-dropping-particle":"","parse-names":false,"suffix":""},{"dropping-particle":"","family":"Christoph","given":"Bjoern","non-dropping-particle":"","parse-names":false,"suffix":""},{"dropping-particle":"","family":"Lamrini","given":"Samir","non-dropping-particle":"","parse-names":false,"suffix":""},{"dropping-particle":"","family":"Sujecki","given":"Sławomir","non-dropping-particle":"","parse-names":false,"suffix":""}],"container-title":"Materials","id":"ITEM-1","issue":"22","issued":{"date-parts":[["2020","11","19"]]},"page":"5222(1-13)","title":"Infrared Laser Application to Wood Cutting","type":"article-journal","volume":"13"},"uris":["http://www.mendeley.com/documents/?uuid=7ca6106e-0b55-419d-8daf-88d87fceec05"]}],"mendeley":{"formattedCitation":"[2]","plainTextFormattedCitation":"[2]","previouslyFormattedCitation":"[2]"},"properties":{"noteIndex":0},"schema":"https://github.com/citation-style-language/schema/raw/master/csl-citation.json"}</w:instrText>
      </w:r>
      <w:r>
        <w:fldChar w:fldCharType="separate"/>
      </w:r>
      <w:r w:rsidRPr="001704AB">
        <w:rPr>
          <w:noProof/>
        </w:rPr>
        <w:t>[2]</w:t>
      </w:r>
      <w:r>
        <w:fldChar w:fldCharType="end"/>
      </w:r>
      <w:r w:rsidRPr="003D6B19">
        <w:rPr>
          <w:lang w:val="id-ID"/>
        </w:rPr>
        <w:t xml:space="preserve"> and so on. The terms in foreign languages are written italic (</w:t>
      </w:r>
      <w:r w:rsidRPr="003D6B19">
        <w:rPr>
          <w:i/>
          <w:iCs/>
          <w:lang w:val="id-ID"/>
        </w:rPr>
        <w:t>italic</w:t>
      </w:r>
      <w:r w:rsidRPr="003D6B19">
        <w:rPr>
          <w:lang w:val="id-ID"/>
        </w:rPr>
        <w:t xml:space="preserve">). </w:t>
      </w:r>
      <w:r w:rsidRPr="003D6B19">
        <w:t>The text should be divided into sections, each with a separate heading and numbered consecutively</w:t>
      </w:r>
      <w:r>
        <w:t xml:space="preserve"> </w:t>
      </w:r>
      <w:r>
        <w:rPr>
          <w:spacing w:val="-2"/>
        </w:rPr>
        <w:fldChar w:fldCharType="begin" w:fldLock="1"/>
      </w:r>
      <w:r>
        <w:rPr>
          <w:spacing w:val="-2"/>
        </w:rPr>
        <w:instrText>ADDIN CSL_CITATION {"citationItems":[{"id":"ITEM-1","itemData":{"DOI":"10.1007/s00107-021-01704-3","ISSN":"0018-3768","abstract":"Laser engraving of photographs on wood surfaces is a challenging task. To optimize the outcome and production quality it is necessary to control every aspect of the laser engraving process. Most of the production machines and technologies overall are mainly focused on laser power control. However, with other systems and deeper knowledge of the wood characteristics it is possible to achieve even better quality. This paper deals with enlarging the number of achievable shades of burned wood and its optimization. A calibration system was developed to control colour shades of engraved wood with a combination of laser power and optic focus. With this approach it is possible to widen achievable palette of engraved shades by continuous control of chemical processes of laser and wood interaction. The production is divided into wood burning and wood carbonization by variation of laser beam focus.","author":[{"dropping-particle":"","family":"Jurek","given":"M.","non-dropping-particle":"","parse-names":false,"suffix":""},{"dropping-particle":"","family":"Wagnerová","given":"R.","non-dropping-particle":"","parse-names":false,"suffix":""}],"container-title":"European Journal of Wood and Wood Products","id":"ITEM-1","issued":{"date-parts":[["2021","4","28"]]},"title":"Laser beam calibration for wood surface colour treatment","type":"article-journal"},"uris":["http://www.mendeley.com/documents/?uuid=464c6528-8612-498b-b279-defbc78fb3be"]}],"mendeley":{"formattedCitation":"[3]","plainTextFormattedCitation":"[3]","previouslyFormattedCitation":"[3]"},"properties":{"noteIndex":0},"schema":"https://github.com/citation-style-language/schema/raw/master/csl-citation.json"}</w:instrText>
      </w:r>
      <w:r>
        <w:rPr>
          <w:spacing w:val="-2"/>
        </w:rPr>
        <w:fldChar w:fldCharType="separate"/>
      </w:r>
      <w:r w:rsidRPr="001704AB">
        <w:rPr>
          <w:noProof/>
          <w:spacing w:val="-2"/>
        </w:rPr>
        <w:t>[3]</w:t>
      </w:r>
      <w:r>
        <w:rPr>
          <w:spacing w:val="-2"/>
        </w:rPr>
        <w:fldChar w:fldCharType="end"/>
      </w:r>
      <w:r>
        <w:rPr>
          <w:spacing w:val="-2"/>
          <w:lang w:val="id-ID"/>
        </w:rPr>
        <w:t>.</w:t>
      </w:r>
      <w:r>
        <w:rPr>
          <w:spacing w:val="-2"/>
        </w:rPr>
        <w:t xml:space="preserve"> </w:t>
      </w:r>
      <w:r w:rsidRPr="003D6B19">
        <w:t xml:space="preserve">The section or subsection headings should be typed on a separate line, e.g., 1. INTRODUCTION. </w:t>
      </w:r>
      <w:r w:rsidRPr="007F01C2">
        <w:t>A full article usually follows a standard structure</w:t>
      </w:r>
      <w:r w:rsidRPr="003D6B19">
        <w:rPr>
          <w:lang w:val="id-ID"/>
        </w:rPr>
        <w:t>:</w:t>
      </w:r>
      <w:r>
        <w:t xml:space="preserve"> </w:t>
      </w:r>
      <w:r w:rsidRPr="003D6B19">
        <w:rPr>
          <w:b/>
          <w:bCs/>
          <w:lang w:val="en-ID"/>
        </w:rPr>
        <w:t>1.</w:t>
      </w:r>
      <w:r w:rsidRPr="003D6B19">
        <w:rPr>
          <w:lang w:val="en-ID"/>
        </w:rPr>
        <w:t xml:space="preserve"> </w:t>
      </w:r>
      <w:r w:rsidRPr="003D6B19">
        <w:rPr>
          <w:b/>
          <w:lang w:val="id-ID"/>
        </w:rPr>
        <w:t>Introduction</w:t>
      </w:r>
      <w:r w:rsidRPr="003D6B19">
        <w:rPr>
          <w:b/>
          <w:lang w:val="en-ID"/>
        </w:rPr>
        <w:t>, 2. T</w:t>
      </w:r>
      <w:r w:rsidRPr="003D6B19">
        <w:rPr>
          <w:b/>
          <w:lang w:val="id-ID"/>
        </w:rPr>
        <w:t xml:space="preserve">he Comprehensive Theoretical Basis </w:t>
      </w:r>
      <w:r>
        <w:rPr>
          <w:b/>
        </w:rPr>
        <w:t>a</w:t>
      </w:r>
      <w:r w:rsidRPr="003D6B19">
        <w:rPr>
          <w:b/>
        </w:rPr>
        <w:t>nd/</w:t>
      </w:r>
      <w:r>
        <w:rPr>
          <w:b/>
        </w:rPr>
        <w:t>o</w:t>
      </w:r>
      <w:r w:rsidRPr="003D6B19">
        <w:rPr>
          <w:b/>
        </w:rPr>
        <w:t xml:space="preserve">r </w:t>
      </w:r>
      <w:r>
        <w:rPr>
          <w:b/>
        </w:rPr>
        <w:t>t</w:t>
      </w:r>
      <w:r w:rsidRPr="003D6B19">
        <w:rPr>
          <w:b/>
        </w:rPr>
        <w:t xml:space="preserve">he </w:t>
      </w:r>
      <w:r w:rsidRPr="003D6B19">
        <w:rPr>
          <w:b/>
          <w:lang w:val="id-ID"/>
        </w:rPr>
        <w:t>Proposed Method/Algorithm</w:t>
      </w:r>
      <w:r w:rsidRPr="003D6B19">
        <w:rPr>
          <w:b/>
          <w:lang w:val="en-ID"/>
        </w:rPr>
        <w:t xml:space="preserve"> (Optional), 3. </w:t>
      </w:r>
      <w:r w:rsidRPr="003D6B19">
        <w:rPr>
          <w:b/>
          <w:lang w:val="id-ID"/>
        </w:rPr>
        <w:t>Method</w:t>
      </w:r>
      <w:r w:rsidRPr="003D6B19">
        <w:rPr>
          <w:b/>
          <w:lang w:val="en-ID"/>
        </w:rPr>
        <w:t xml:space="preserve">, </w:t>
      </w:r>
      <w:r>
        <w:rPr>
          <w:b/>
          <w:lang w:val="en-ID"/>
        </w:rPr>
        <w:br/>
      </w:r>
      <w:r w:rsidRPr="003D6B19">
        <w:rPr>
          <w:b/>
          <w:lang w:val="en-ID"/>
        </w:rPr>
        <w:t xml:space="preserve">4. </w:t>
      </w:r>
      <w:r w:rsidRPr="003D6B19">
        <w:rPr>
          <w:b/>
          <w:lang w:val="id-ID"/>
        </w:rPr>
        <w:t xml:space="preserve">Results </w:t>
      </w:r>
      <w:r>
        <w:rPr>
          <w:b/>
        </w:rPr>
        <w:t>a</w:t>
      </w:r>
      <w:r w:rsidRPr="003D6B19">
        <w:rPr>
          <w:b/>
          <w:lang w:val="id-ID"/>
        </w:rPr>
        <w:t>nd Discussion</w:t>
      </w:r>
      <w:r w:rsidRPr="003D6B19">
        <w:rPr>
          <w:b/>
          <w:lang w:val="en-ID"/>
        </w:rPr>
        <w:t xml:space="preserve">, </w:t>
      </w:r>
      <w:r>
        <w:rPr>
          <w:b/>
          <w:lang w:val="en-ID"/>
        </w:rPr>
        <w:t>a</w:t>
      </w:r>
      <w:r w:rsidRPr="003D6B19">
        <w:rPr>
          <w:b/>
          <w:lang w:val="en-ID"/>
        </w:rPr>
        <w:t xml:space="preserve">nd 5. </w:t>
      </w:r>
      <w:r w:rsidRPr="003D6B19">
        <w:rPr>
          <w:b/>
          <w:lang w:val="id-ID"/>
        </w:rPr>
        <w:t>Conclusion</w:t>
      </w:r>
      <w:r>
        <w:rPr>
          <w:b/>
        </w:rPr>
        <w:t xml:space="preserve">. </w:t>
      </w:r>
      <w:r w:rsidRPr="007F01C2">
        <w:rPr>
          <w:bCs/>
        </w:rPr>
        <w:t xml:space="preserve">The structure is well-known as </w:t>
      </w:r>
      <w:proofErr w:type="spellStart"/>
      <w:r w:rsidRPr="007F01C2">
        <w:rPr>
          <w:b/>
          <w:lang w:val="en-ID"/>
        </w:rPr>
        <w:t>IMRaD</w:t>
      </w:r>
      <w:proofErr w:type="spellEnd"/>
      <w:r w:rsidRPr="007F01C2">
        <w:rPr>
          <w:bCs/>
          <w:lang w:val="en-ID"/>
        </w:rPr>
        <w:t xml:space="preserve"> style</w:t>
      </w:r>
      <w:r w:rsidRPr="007F01C2">
        <w:rPr>
          <w:bCs/>
          <w:lang w:val="id-ID"/>
        </w:rPr>
        <w:t>.</w:t>
      </w:r>
      <w:r w:rsidRPr="003D6B19">
        <w:rPr>
          <w:lang w:val="id-ID"/>
        </w:rPr>
        <w:t xml:space="preserve"> </w:t>
      </w:r>
    </w:p>
    <w:p w14:paraId="4A8353BA" w14:textId="58686171" w:rsidR="00A93FBA" w:rsidRPr="003D6B19" w:rsidRDefault="00A93FBA" w:rsidP="00A93FBA">
      <w:pPr>
        <w:ind w:firstLine="720"/>
        <w:jc w:val="both"/>
        <w:rPr>
          <w:spacing w:val="-2"/>
          <w:lang w:val="id-ID"/>
        </w:rPr>
      </w:pPr>
      <w:bookmarkStart w:id="4" w:name="_Hlk80000697"/>
      <w:r w:rsidRPr="003D6B19">
        <w:rPr>
          <w:spacing w:val="-2"/>
          <w:lang w:val="id-ID"/>
        </w:rPr>
        <w:t xml:space="preserve">Literature review that has been done author used in the section "INTRODUCTION" to explain </w:t>
      </w:r>
      <w:r w:rsidRPr="003D6B19">
        <w:rPr>
          <w:spacing w:val="-2"/>
          <w:lang w:val="id-ID"/>
        </w:rPr>
        <w:br/>
        <w:t xml:space="preserve">the difference of the manuscript with other papers, that it is innovative, it are used in the section "RESEARCH METHOD" to describe the step of research and used in the section "RESULTS AND DISCUSSION" to support the analysis of the results </w:t>
      </w:r>
      <w:r>
        <w:fldChar w:fldCharType="begin" w:fldLock="1"/>
      </w:r>
      <w:r>
        <w:instrText>ADDIN CSL_CITATION {"citationItems":[{"id":"ITEM-1","itemData":{"DOI":"10.3390/ma13225222","ISSN":"1996-1944","abstract":"While lasers are widely used across various industries, including woodworking, few studies to date have addressed the issue of cutting fresh wood. In the present investigation, wood stemming from fresh tree branches was cut at different laser powers and beam travel speeds. A fiber laser and a CO2 laser were used for the research. The cellular structures of the cut surfaces were examined, with some of them found to be covered with a layer of compacted, charred cells. This may be a favorable phenomenon, preventing the invasion of pathogens via the wounds caused by laser beam branch cutting in nurseries, plantations, and orchards.","author":[{"dropping-particle":"","family":"Aniszewska","given":"Monika","non-dropping-particle":"","parse-names":false,"suffix":""},{"dropping-particle":"","family":"Maciak","given":"Adam","non-dropping-particle":"","parse-names":false,"suffix":""},{"dropping-particle":"","family":"Zychowicz","given":"Witold","non-dropping-particle":"","parse-names":false,"suffix":""},{"dropping-particle":"","family":"Zowczak","given":"Włodzimierz","non-dropping-particle":"","parse-names":false,"suffix":""},{"dropping-particle":"","family":"Mühlke","given":"Thorsten","non-dropping-particle":"","parse-names":false,"suffix":""},{"dropping-particle":"","family":"Christoph","given":"Bjoern","non-dropping-particle":"","parse-names":false,"suffix":""},{"dropping-particle":"","family":"Lamrini","given":"Samir","non-dropping-particle":"","parse-names":false,"suffix":""},{"dropping-particle":"","family":"Sujecki","given":"Sławomir","non-dropping-particle":"","parse-names":false,"suffix":""}],"container-title":"Materials","id":"ITEM-1","issue":"22","issued":{"date-parts":[["2020","11","19"]]},"page":"5222(1-13)","title":"Infrared Laser Application to Wood Cutting","type":"article-journal","volume":"13"},"uris":["http://www.mendeley.com/documents/?uuid=7ca6106e-0b55-419d-8daf-88d87fceec05"]}],"mendeley":{"formattedCitation":"[2]","plainTextFormattedCitation":"[2]","previouslyFormattedCitation":"[2]"},"properties":{"noteIndex":0},"schema":"https://github.com/citation-style-language/schema/raw/master/csl-citation.json"}</w:instrText>
      </w:r>
      <w:r>
        <w:fldChar w:fldCharType="separate"/>
      </w:r>
      <w:r w:rsidRPr="001704AB">
        <w:rPr>
          <w:noProof/>
        </w:rPr>
        <w:t>[2]</w:t>
      </w:r>
      <w:r>
        <w:fldChar w:fldCharType="end"/>
      </w:r>
      <w:r w:rsidRPr="003D6B19">
        <w:rPr>
          <w:spacing w:val="-2"/>
          <w:lang w:val="id-ID"/>
        </w:rPr>
        <w:t xml:space="preserve">. If the manuscript was written really have high originality, which proposed a new method or algorithm, the additional section after the "INTRODUCTION" section and before the "RESEARCH METHOD" section can be added to explain briefly </w:t>
      </w:r>
      <w:r w:rsidRPr="003D6B19">
        <w:rPr>
          <w:spacing w:val="-2"/>
        </w:rPr>
        <w:t xml:space="preserve">the theory and/or </w:t>
      </w:r>
      <w:r w:rsidRPr="003D6B19">
        <w:rPr>
          <w:spacing w:val="-2"/>
          <w:lang w:val="id-ID"/>
        </w:rPr>
        <w:t>the proposed method</w:t>
      </w:r>
      <w:r w:rsidRPr="003D6B19">
        <w:rPr>
          <w:spacing w:val="-2"/>
        </w:rPr>
        <w:t>/</w:t>
      </w:r>
      <w:r w:rsidRPr="003D6B19">
        <w:rPr>
          <w:spacing w:val="-2"/>
          <w:lang w:val="id-ID"/>
        </w:rPr>
        <w:t xml:space="preserve">algorithm </w:t>
      </w:r>
      <w:bookmarkEnd w:id="3"/>
      <w:r>
        <w:rPr>
          <w:spacing w:val="-2"/>
        </w:rPr>
        <w:fldChar w:fldCharType="begin" w:fldLock="1"/>
      </w:r>
      <w:r>
        <w:rPr>
          <w:spacing w:val="-2"/>
        </w:rPr>
        <w:instrText>ADDIN CSL_CITATION {"citationItems":[{"id":"ITEM-1","itemData":{"DOI":"10.1007/s00107-016-1010-9","ISSN":"0018-3768","author":[{"dropping-particle":"","family":"Fukuta","given":"Satoshi","non-dropping-particle":"","parse-names":false,"suffix":""},{"dropping-particle":"","family":"Nomura","given":"Masaki","non-dropping-particle":"","parse-names":false,"suffix":""},{"dropping-particle":"","family":"Ikeda","given":"Takeshi","non-dropping-particle":"","parse-names":false,"suffix":""},{"dropping-particle":"","family":"Yoshizawa","given":"Masaki","non-dropping-particle":"","parse-names":false,"suffix":""},{"dropping-particle":"","family":"Yamasaki","given":"Mariko","non-dropping-particle":"","parse-names":false,"suffix":""},{"dropping-particle":"","family":"Sasaki","given":"Yasutoshi","non-dropping-particle":"","parse-names":false,"suffix":""}],"container-title":"European Journal of Wood and Wood Products","id":"ITEM-1","issue":"2","issued":{"date-parts":[["2016","3","2"]]},"page":"261-267","title":"UV laser machining of wood","type":"article-journal","volume":"74"},"uris":["http://www.mendeley.com/documents/?uuid=d6dfeaea-1f0f-4f5b-b38b-a27a7c03bec1"]}],"mendeley":{"formattedCitation":"[4]","plainTextFormattedCitation":"[4]","previouslyFormattedCitation":"[4]"},"properties":{"noteIndex":0},"schema":"https://github.com/citation-style-language/schema/raw/master/csl-citation.json"}</w:instrText>
      </w:r>
      <w:r>
        <w:rPr>
          <w:spacing w:val="-2"/>
        </w:rPr>
        <w:fldChar w:fldCharType="separate"/>
      </w:r>
      <w:r w:rsidRPr="001704AB">
        <w:rPr>
          <w:noProof/>
          <w:spacing w:val="-2"/>
        </w:rPr>
        <w:t>[4]</w:t>
      </w:r>
      <w:r>
        <w:rPr>
          <w:spacing w:val="-2"/>
        </w:rPr>
        <w:fldChar w:fldCharType="end"/>
      </w:r>
      <w:r>
        <w:rPr>
          <w:spacing w:val="-2"/>
          <w:lang w:val="id-ID"/>
        </w:rPr>
        <w:t>.</w:t>
      </w:r>
    </w:p>
    <w:bookmarkEnd w:id="4"/>
    <w:p w14:paraId="423046D2" w14:textId="77777777" w:rsidR="00A93FBA" w:rsidRPr="003D6B19" w:rsidRDefault="00A93FBA" w:rsidP="008355E5">
      <w:pPr>
        <w:ind w:firstLine="720"/>
        <w:jc w:val="both"/>
      </w:pPr>
    </w:p>
    <w:p w14:paraId="6D0BF8E6" w14:textId="77777777" w:rsidR="00E619D6" w:rsidRPr="003D6B19" w:rsidRDefault="00E619D6" w:rsidP="00E619D6">
      <w:pPr>
        <w:jc w:val="both"/>
      </w:pPr>
    </w:p>
    <w:p w14:paraId="7F5871EF" w14:textId="4397FB79" w:rsidR="00E619D6" w:rsidRPr="003D6B19" w:rsidRDefault="00E619D6" w:rsidP="00E619D6">
      <w:pPr>
        <w:numPr>
          <w:ilvl w:val="0"/>
          <w:numId w:val="15"/>
        </w:numPr>
        <w:tabs>
          <w:tab w:val="left" w:pos="426"/>
        </w:tabs>
        <w:ind w:left="426" w:hanging="426"/>
        <w:rPr>
          <w:b/>
          <w:bCs/>
          <w:lang w:val="id-ID"/>
        </w:rPr>
      </w:pPr>
      <w:r w:rsidRPr="003D6B19">
        <w:rPr>
          <w:b/>
          <w:bCs/>
          <w:lang w:val="id-ID"/>
        </w:rPr>
        <w:t>METHOD</w:t>
      </w:r>
      <w:r w:rsidRPr="003D6B19">
        <w:rPr>
          <w:b/>
          <w:bCs/>
        </w:rPr>
        <w:t xml:space="preserve"> (10 PT)</w:t>
      </w:r>
    </w:p>
    <w:p w14:paraId="53E97140" w14:textId="50676C0D" w:rsidR="000E2DFC" w:rsidRPr="003D6B19" w:rsidRDefault="00354A58" w:rsidP="000E2DFC">
      <w:pPr>
        <w:ind w:firstLine="720"/>
        <w:jc w:val="both"/>
        <w:rPr>
          <w:lang w:val="id-ID"/>
        </w:rPr>
      </w:pPr>
      <w:bookmarkStart w:id="5" w:name="_Hlk78354310"/>
      <w:r w:rsidRPr="003D6B19">
        <w:rPr>
          <w:lang w:val="id-ID"/>
        </w:rPr>
        <w:t xml:space="preserve">Explaining research chronological, including research design, research procedure (in the form of algorithms, Pseudocode or other), how to test and data </w:t>
      </w:r>
      <w:r w:rsidR="008355E5" w:rsidRPr="003D5B84">
        <w:rPr>
          <w:lang w:val="id-ID"/>
        </w:rPr>
        <w:t>acquisition</w:t>
      </w:r>
      <w:r w:rsidR="008355E5">
        <w:t xml:space="preserve"> </w:t>
      </w:r>
      <w:r w:rsidR="008355E5">
        <w:fldChar w:fldCharType="begin" w:fldLock="1"/>
      </w:r>
      <w:r w:rsidR="008355E5">
        <w:instrText>ADDIN CSL_CITATION {"citationItems":[{"id":"ITEM-1","itemData":{"DOI":"10.3390/app10228113","ISSN":"2076-3417","abstract":"This article deals with the laser cutting of wood and wood composites. The laser cutting of wood and wood composites is widely accepted and used by the wood industry (due to its many advantages compared to, e.g., saw cutting). The goal of this research was to optimize the cutting parameters of spruce wood (Pices abies L.) by a low-power CO2 laser. The influence of three factors was investigated, namely, the effect of the laser power (100 and 150 W), cutting speed (3, 6, and 9 mm·s−1), and number of annual rings (3–11) on the width of the cutting kerf on the top board, on the width of the cutting kerf on the bottom board, on the ratio of the cutting kerf width on the top and bottom of the board, on the width of the heat-affected area on both sides of the cutting kerf (this applies to the top and bottom of the board), and on the degree of charring. Analysis of variance (ANOVA) and correlation and regression analysis were used for developing a linear regression model without interactions and a quadratic regression model with quadratic interactions. Based on the developed models, the optimization of parameter settings of the investigated process was performed in order to achieve the final kerf quality. The improvement in the quality of the part ranged from 3% to more than 30%. The results were compared with other research dealing with the laser cutting of wood and wood composites.","author":[{"dropping-particle":"","family":"Kubovský","given":"Ivan","non-dropping-particle":"","parse-names":false,"suffix":""},{"dropping-particle":"","family":"Krišťák","given":"Ľuboš","non-dropping-particle":"","parse-names":false,"suffix":""},{"dropping-particle":"","family":"Suja","given":"Juraj","non-dropping-particle":"","parse-names":false,"suffix":""},{"dropping-particle":"","family":"Gajtanska","given":"Milada","non-dropping-particle":"","parse-names":false,"suffix":""},{"dropping-particle":"","family":"Igaz","given":"Rastislav","non-dropping-particle":"","parse-names":false,"suffix":""},{"dropping-particle":"","family":"Ružiak","given":"Ivan","non-dropping-particle":"","parse-names":false,"suffix":""},{"dropping-particle":"","family":"Réh","given":"Roman","non-dropping-particle":"","parse-names":false,"suffix":""}],"container-title":"Applied Sciences","id":"ITEM-1","issue":"22","issued":{"date-parts":[["2020","11","16"]]},"page":"8113(1-16)","title":"Optimization of Parameters for the Cutting of Wood-Based Materials by a CO2 Laser","type":"article-journal","volume":"10"},"uris":["http://www.mendeley.com/documents/?uuid=0a97116c-2aef-45ab-9430-830421a9cc3a"]},{"id":"ITEM-2","itemData":{"DOI":"10.3390/coatings10010077","ISSN":"2079-6412","abstract":"The paper deals with the properties of a beech wood surface treated by CO2 laser engraving. The studied concerns were the discoloration, changes to morphology assessed through roughness and waviness parameters, and surface wetting with standard liquids (water and diiodomethane), with the aim of determining the wood surface free energy. The results have confirmed that the studied properties of the beech wood surface varied significantly, which were affected by the laser beam power P and raster density n. With increasing P and n, the lightness L* (expressed in CIE L*a*b* color space) decreased significantly. We also observed significant variation in the color coordinates a* and b*. At 8% laser power, the roughness and waviness parameters measured parallel as well as perpendicular to the grain increased proportionally with the increasing raster density. However, 4% laser power was not associated with distinct changes. Increasing the raster density reduced beech wood surface wetting equally with water and with diiodomethane. This was reflected in the higher contact angle values. The wood surface exhibited higher hydrophobicity at 4% laser power. At this power, the increasing raster density was reflected in the decreasing surface free energy, due to its polar component decrease. At 8% laser power, the changes in surface free energy were very minor from the practical viewpoint. The results suggest a potential good adhesion between film-forming materials and wood. However, the gluing performance may be negatively affected by the high roughness attained at 8% laser power and at higher raster densities.","author":[{"dropping-particle":"","family":"Kúdela","given":"Jozef","non-dropping-particle":"","parse-names":false,"suffix":""},{"dropping-particle":"","family":"Kubovský","given":"Ivan","non-dropping-particle":"","parse-names":false,"suffix":""},{"dropping-particle":"","family":"Andrejko","given":"Michal","non-dropping-particle":"","parse-names":false,"suffix":""}],"container-title":"Coatings","id":"ITEM-2","issue":"1","issued":{"date-parts":[["2020","1","16"]]},"page":"77(1-17)","title":"Surface Properties of Beech Wood after CO2 Laser Engraving","type":"article-journal","volume":"10"},"uris":["http://www.mendeley.com/documents/?uuid=1af69a96-d799-46c3-a165-50d3ea797cbb"]},{"id":"ITEM-3","itemData":{"DOI":"10.32604/jrm.2021.011490","ISSN":"2164-6341","author":[{"dropping-particle":"","family":"Jiang","given":"Ting","non-dropping-particle":"","parse-names":false,"suffix":""},{"dropping-particle":"","family":"Yang","given":"Chunmei","non-dropping-particle":"","parse-names":false,"suffix":""},{"dropping-particle":"","family":"Yu","given":"Yueqiang","non-dropping-particle":"","parse-names":false,"suffix":""},{"dropping-particle":"","family":"S. Doumbia","given":"Bakary","non-dropping-particle":"","parse-names":false,"suffix":""},{"dropping-particle":"","family":"Liu","given":"Jiuqing","non-dropping-particle":"","parse-names":false,"suffix":""},{"dropping-particle":"","family":"Ma","given":"Yan","non-dropping-particle":"","parse-names":false,"suffix":""}],"container-title":"Journal of Renewable Materials","id":"ITEM-3","issue":"1","issued":{"date-parts":[["2021"]]},"page":"119-128","title":"Prediction and Analysis of Surface Quality of Northeast China Ash Wood during Water-Jet Assisted CO2 Laser Cutting","type":"article-journal","volume":"9"},"uris":["http://www.mendeley.com/documents/?uuid=1c3efd3f-eb1a-4547-89c1-f249ae6fd446"]}],"mendeley":{"formattedCitation":"[5]–[7]","plainTextFormattedCitation":"[5]–[7]","previouslyFormattedCitation":"[5]–[7]"},"properties":{"noteIndex":0},"schema":"https://github.com/citation-style-language/schema/raw/master/csl-citation.json"}</w:instrText>
      </w:r>
      <w:r w:rsidR="008355E5">
        <w:fldChar w:fldCharType="separate"/>
      </w:r>
      <w:r w:rsidR="008355E5" w:rsidRPr="001704AB">
        <w:rPr>
          <w:noProof/>
        </w:rPr>
        <w:t>[5]–[7]</w:t>
      </w:r>
      <w:r w:rsidR="008355E5">
        <w:fldChar w:fldCharType="end"/>
      </w:r>
      <w:r w:rsidR="008355E5" w:rsidRPr="003D5B84">
        <w:rPr>
          <w:lang w:val="id-ID"/>
        </w:rPr>
        <w:t>. The description of the course of research should be supported references, so the explanation can be accepted scientifically</w:t>
      </w:r>
      <w:r w:rsidR="008355E5">
        <w:rPr>
          <w:spacing w:val="-2"/>
        </w:rPr>
        <w:t xml:space="preserve"> </w:t>
      </w:r>
      <w:r w:rsidR="008355E5">
        <w:rPr>
          <w:spacing w:val="-2"/>
        </w:rPr>
        <w:fldChar w:fldCharType="begin" w:fldLock="1"/>
      </w:r>
      <w:r w:rsidR="008355E5">
        <w:rPr>
          <w:spacing w:val="-2"/>
        </w:rPr>
        <w:instrText>ADDIN CSL_CITATION {"citationItems":[{"id":"ITEM-1","itemData":{"DOI":"10.1007/s00107-021-01704-3","ISSN":"0018-3768","abstract":"Laser engraving of photographs on wood surfaces is a challenging task. To optimize the outcome and production quality it is necessary to control every aspect of the laser engraving process. Most of the production machines and technologies overall are mainly focused on laser power control. However, with other systems and deeper knowledge of the wood characteristics it is possible to achieve even better quality. This paper deals with enlarging the number of achievable shades of burned wood and its optimization. A calibration system was developed to control colour shades of engraved wood with a combination of laser power and optic focus. With this approach it is possible to widen achievable palette of engraved shades by continuous control of chemical processes of laser and wood interaction. The production is divided into wood burning and wood carbonization by variation of laser beam focus.","author":[{"dropping-particle":"","family":"Jurek","given":"M.","non-dropping-particle":"","parse-names":false,"suffix":""},{"dropping-particle":"","family":"Wagnerová","given":"R.","non-dropping-particle":"","parse-names":false,"suffix":""}],"container-title":"European Journal of Wood and Wood Products","id":"ITEM-1","issued":{"date-parts":[["2021","4","28"]]},"title":"Laser beam calibration for wood surface colour treatment","type":"article-journal"},"uris":["http://www.mendeley.com/documents/?uuid=464c6528-8612-498b-b279-defbc78fb3be"]}],"mendeley":{"formattedCitation":"[3]","plainTextFormattedCitation":"[3]","previouslyFormattedCitation":"[3]"},"properties":{"noteIndex":0},"schema":"https://github.com/citation-style-language/schema/raw/master/csl-citation.json"}</w:instrText>
      </w:r>
      <w:r w:rsidR="008355E5">
        <w:rPr>
          <w:spacing w:val="-2"/>
        </w:rPr>
        <w:fldChar w:fldCharType="separate"/>
      </w:r>
      <w:r w:rsidR="008355E5" w:rsidRPr="001704AB">
        <w:rPr>
          <w:noProof/>
          <w:spacing w:val="-2"/>
        </w:rPr>
        <w:t>[3]</w:t>
      </w:r>
      <w:r w:rsidR="008355E5">
        <w:rPr>
          <w:spacing w:val="-2"/>
        </w:rPr>
        <w:fldChar w:fldCharType="end"/>
      </w:r>
      <w:r w:rsidR="008355E5">
        <w:t>,</w:t>
      </w:r>
      <w:r w:rsidR="008355E5">
        <w:rPr>
          <w:spacing w:val="-2"/>
        </w:rPr>
        <w:t xml:space="preserve"> </w:t>
      </w:r>
      <w:r w:rsidR="008355E5">
        <w:rPr>
          <w:spacing w:val="-2"/>
        </w:rPr>
        <w:fldChar w:fldCharType="begin" w:fldLock="1"/>
      </w:r>
      <w:r w:rsidR="008355E5">
        <w:rPr>
          <w:spacing w:val="-2"/>
        </w:rPr>
        <w:instrText>ADDIN CSL_CITATION {"citationItems":[{"id":"ITEM-1","itemData":{"DOI":"10.1007/s00107-016-1010-9","ISSN":"0018-3768","author":[{"dropping-particle":"","family":"Fukuta","given":"Satoshi","non-dropping-particle":"","parse-names":false,"suffix":""},{"dropping-particle":"","family":"Nomura","given":"Masaki","non-dropping-particle":"","parse-names":false,"suffix":""},{"dropping-particle":"","family":"Ikeda","given":"Takeshi","non-dropping-particle":"","parse-names":false,"suffix":""},{"dropping-particle":"","family":"Yoshizawa","given":"Masaki","non-dropping-particle":"","parse-names":false,"suffix":""},{"dropping-particle":"","family":"Yamasaki","given":"Mariko","non-dropping-particle":"","parse-names":false,"suffix":""},{"dropping-particle":"","family":"Sasaki","given":"Yasutoshi","non-dropping-particle":"","parse-names":false,"suffix":""}],"container-title":"European Journal of Wood and Wood Products","id":"ITEM-1","issue":"2","issued":{"date-parts":[["2016","3","2"]]},"page":"261-267","title":"UV laser machining of wood","type":"article-journal","volume":"74"},"uris":["http://www.mendeley.com/documents/?uuid=d6dfeaea-1f0f-4f5b-b38b-a27a7c03bec1"]}],"mendeley":{"formattedCitation":"[4]","plainTextFormattedCitation":"[4]","previouslyFormattedCitation":"[4]"},"properties":{"noteIndex":0},"schema":"https://github.com/citation-style-language/schema/raw/master/csl-citation.json"}</w:instrText>
      </w:r>
      <w:r w:rsidR="008355E5">
        <w:rPr>
          <w:spacing w:val="-2"/>
        </w:rPr>
        <w:fldChar w:fldCharType="separate"/>
      </w:r>
      <w:r w:rsidR="008355E5" w:rsidRPr="001704AB">
        <w:rPr>
          <w:noProof/>
          <w:spacing w:val="-2"/>
        </w:rPr>
        <w:t>[4]</w:t>
      </w:r>
      <w:r w:rsidR="008355E5">
        <w:rPr>
          <w:spacing w:val="-2"/>
        </w:rPr>
        <w:fldChar w:fldCharType="end"/>
      </w:r>
      <w:r w:rsidR="008355E5">
        <w:t xml:space="preserve"> </w:t>
      </w:r>
      <w:r w:rsidR="008355E5" w:rsidRPr="003D5B84">
        <w:rPr>
          <w:lang w:val="id-ID"/>
        </w:rPr>
        <w:t>Figures</w:t>
      </w:r>
      <w:r w:rsidR="008355E5">
        <w:t xml:space="preserve"> 1-2</w:t>
      </w:r>
      <w:r w:rsidR="008355E5" w:rsidRPr="003D5B84">
        <w:rPr>
          <w:lang w:val="id-ID"/>
        </w:rPr>
        <w:t xml:space="preserve"> and</w:t>
      </w:r>
      <w:r w:rsidR="008355E5">
        <w:t xml:space="preserve"> </w:t>
      </w:r>
      <w:r w:rsidR="008355E5" w:rsidRPr="003D5B84">
        <w:rPr>
          <w:lang w:val="id-ID"/>
        </w:rPr>
        <w:t>Table</w:t>
      </w:r>
      <w:r w:rsidR="008355E5">
        <w:t xml:space="preserve"> 1</w:t>
      </w:r>
      <w:r w:rsidR="008355E5" w:rsidRPr="003D5B84">
        <w:rPr>
          <w:lang w:val="id-ID"/>
        </w:rPr>
        <w:t xml:space="preserve"> are presented center, as shown below and cited in the manuscript</w:t>
      </w:r>
      <w:r w:rsidR="008355E5">
        <w:t xml:space="preserve"> </w:t>
      </w:r>
      <w:r w:rsidR="008355E5">
        <w:fldChar w:fldCharType="begin" w:fldLock="1"/>
      </w:r>
      <w:r w:rsidR="008355E5">
        <w:instrText>ADDIN CSL_CITATION {"citationItems":[{"id":"ITEM-1","itemData":{"DOI":"10.3390/app10228113","ISSN":"2076-3417","abstract":"This article deals with the laser cutting of wood and wood composites. The laser cutting of wood and wood composites is widely accepted and used by the wood industry (due to its many advantages compared to, e.g., saw cutting). The goal of this research was to optimize the cutting parameters of spruce wood (Pices abies L.) by a low-power CO2 laser. The influence of three factors was investigated, namely, the effect of the laser power (100 and 150 W), cutting speed (3, 6, and 9 mm·s−1), and number of annual rings (3–11) on the width of the cutting kerf on the top board, on the width of the cutting kerf on the bottom board, on the ratio of the cutting kerf width on the top and bottom of the board, on the width of the heat-affected area on both sides of the cutting kerf (this applies to the top and bottom of the board), and on the degree of charring. Analysis of variance (ANOVA) and correlation and regression analysis were used for developing a linear regression model without interactions and a quadratic regression model with quadratic interactions. Based on the developed models, the optimization of parameter settings of the investigated process was performed in order to achieve the final kerf quality. The improvement in the quality of the part ranged from 3% to more than 30%. The results were compared with other research dealing with the laser cutting of wood and wood composites.","author":[{"dropping-particle":"","family":"Kubovský","given":"Ivan","non-dropping-particle":"","parse-names":false,"suffix":""},{"dropping-particle":"","family":"Krišťák","given":"Ľuboš","non-dropping-particle":"","parse-names":false,"suffix":""},{"dropping-particle":"","family":"Suja","given":"Juraj","non-dropping-particle":"","parse-names":false,"suffix":""},{"dropping-particle":"","family":"Gajtanska","given":"Milada","non-dropping-particle":"","parse-names":false,"suffix":""},{"dropping-particle":"","family":"Igaz","given":"Rastislav","non-dropping-particle":"","parse-names":false,"suffix":""},{"dropping-particle":"","family":"Ružiak","given":"Ivan","non-dropping-particle":"","parse-names":false,"suffix":""},{"dropping-particle":"","family":"Réh","given":"Roman","non-dropping-particle":"","parse-names":false,"suffix":""}],"container-title":"Applied Sciences","id":"ITEM-1","issue":"22","issued":{"date-parts":[["2020","11","16"]]},"page":"8113(1-16)","title":"Optimization of Parameters for the Cutting of Wood-Based Materials by a CO2 Laser","type":"article-journal","volume":"10"},"uris":["http://www.mendeley.com/documents/?uuid=0a97116c-2aef-45ab-9430-830421a9cc3a"]}],"mendeley":{"formattedCitation":"[5]","plainTextFormattedCitation":"[5]","previouslyFormattedCitation":"[5]"},"properties":{"noteIndex":0},"schema":"https://github.com/citation-style-language/schema/raw/master/csl-citation.json"}</w:instrText>
      </w:r>
      <w:r w:rsidR="008355E5">
        <w:fldChar w:fldCharType="separate"/>
      </w:r>
      <w:r w:rsidR="008355E5" w:rsidRPr="004B3146">
        <w:rPr>
          <w:noProof/>
        </w:rPr>
        <w:t>[5]</w:t>
      </w:r>
      <w:r w:rsidR="008355E5">
        <w:fldChar w:fldCharType="end"/>
      </w:r>
      <w:r w:rsidR="008355E5">
        <w:t xml:space="preserve">, </w:t>
      </w:r>
      <w:r w:rsidR="008355E5">
        <w:fldChar w:fldCharType="begin" w:fldLock="1"/>
      </w:r>
      <w:r w:rsidR="008355E5">
        <w:instrText>ADDIN CSL_CITATION {"citationItems":[{"id":"ITEM-1","itemData":{"DOI":"10.1007/s00170-020-06376-6","ISSN":"0268-3768","author":[{"dropping-particle":"","family":"Yung","given":"Kam Chuen","non-dropping-particle":"","parse-names":false,"suffix":""},{"dropping-particle":"","family":"Choy","given":"Hang Shan","non-dropping-particle":"","parse-names":false,"suffix":""},{"dropping-particle":"","family":"Xiao","given":"Tingyu","non-dropping-particle":"","parse-names":false,"suffix":""},{"dropping-particle":"","family":"Cai","given":"Zhixiang","non-dropping-particle":"","parse-names":false,"suffix":""}],"container-title":"The International Journal of Advanced Manufacturing Technology","id":"ITEM-1","issue":"3-4","issued":{"date-parts":[["2021","1","26"]]},"page":"925-947","title":"UV laser cutting of beech plywood","type":"article-journal","volume":"112"},"uris":["http://www.mendeley.com/documents/?uuid=3d64fa5b-fa62-4e6b-a2cb-e75e61e0aaf5"]},{"id":"ITEM-2","itemData":{"ISBN":"978-0-7506-6079-2","author":[{"dropping-particle":"","family":"Ion","given":"John C.","non-dropping-particle":"","parse-names":false,"suffix":""}],"id":"ITEM-2","issued":{"date-parts":[["2005"]]},"publisher":"Butterworth-Heinemann, Elsevier Ltd.","title":"Laser Processing of Engineering Materials Principles, Procedure and Industrial Application","type":"book"},"uris":["http://www.mendeley.com/documents/?uuid=2f83508b-017c-4ab5-90c3-87fc0c843c5c"]},{"id":"ITEM-3","itemData":{"author":[{"dropping-particle":"","family":"Ready","given":"J. F.","non-dropping-particle":"","parse-names":false,"suffix":""},{"dropping-particle":"","family":"Farson","given":"D. F.","non-dropping-particle":"","parse-names":false,"suffix":""},{"dropping-particle":"","family":"Feeley","given":"T.","non-dropping-particle":"","parse-names":false,"suffix":""}],"id":"ITEM-3","issued":{"date-parts":[["2001"]]},"publisher":"Springer","title":"LIA Handbook of Laser Materials Processing","type":"book"},"uris":["http://www.mendeley.com/documents/?uuid=c1410dc7-1a35-4f90-8eb7-fbe6732da4fa"]},{"id":"ITEM-4","itemData":{"DOI":"10.1016/j.optlastec.2020.106721","ISSN":"00303992","author":[{"dropping-particle":"","family":"Bakhtiyari","given":"Ali Naderi","non-dropping-particle":"","parse-names":false,"suffix":""},{"dropping-particle":"","family":"Wang","given":"Zhiwen","non-dropping-particle":"","parse-names":false,"suffix":""},{"dropping-particle":"","family":"Wang","given":"Liyong","non-dropping-particle":"","parse-names":false,"suffix":""},{"dropping-particle":"","family":"Zheng","given":"Hongyu","non-dropping-particle":"","parse-names":false,"suffix":""}],"container-title":"Optics &amp; Laser Technology","id":"ITEM-4","issued":{"date-parts":[["2021","3"]]},"page":"106721(1-18)","title":"A review on applications of artificial intelligence in modeling and optimization of laser beam machining","type":"article-journal","volume":"135"},"uris":["http://www.mendeley.com/documents/?uuid=5f1a1241-c294-4972-abd5-873016948157"]},{"id":"ITEM-5","itemData":{"DOI":"10.1007/s00170-020-05387-7","ISSN":"0268-3768","abstract":"Within the latest years, digital twins have become one of the most promising concepts that can be applied to complex manufacturing processes, due to their accuracy and adaptiveness in real-time what-if scenarios. In the current study, the process of material removal utilizing femtolasers has been examined both theoretically, with the use of molecular dynamics based simulations, and experimentally. The simulation responses are integrated into a digital twin utilizing machine learning techniques, physics and decision-making algorithms. The experimental data from the femtolaser ablation have been compared with the simulation results and the applicability of the digital twin model has been evaluated.","author":[{"dropping-particle":"","family":"Stavropoulos","given":"Panagiotis","non-dropping-particle":"","parse-names":false,"suffix":""},{"dropping-particle":"","family":"Papacharalampopoulos","given":"Alexios","non-dropping-particle":"","parse-names":false,"suffix":""},{"dropping-particle":"","family":"Athanasopoulou","given":"Lydia","non-dropping-particle":"","parse-names":false,"suffix":""}],"container-title":"The International Journal of Advanced Manufacturing Technology","id":"ITEM-5","issue":"1-2","issued":{"date-parts":[["2020","5","15"]]},"page":"413-426","title":"A molecular dynamics based digital twin for ultrafast laser material removal processes","type":"article-journal","volume":"108"},"uris":["http://www.mendeley.com/documents/?uuid=f9df5da6-bbaa-495d-8223-cfc034e72ec8"]},{"id":"ITEM-6","itemData":{"DOI":"10.1117/12.281085","author":[{"dropping-particle":"","family":"Hellrung","given":"Dirk","non-dropping-particle":"","parse-names":false,"suffix":""},{"dropping-particle":"","family":"Gillner","given":"Arnold","non-dropping-particle":"","parse-names":false,"suffix":""},{"dropping-particle":"","family":"Poprawe","given":"Reinhart","non-dropping-particle":"","parse-names":false,"suffix":""}],"container-title":"Lasers in Material Processing. SPIE","editor":[{"dropping-particle":"","family":"Beckmann","given":"Leo H. J. F.","non-dropping-particle":"","parse-names":false,"suffix":""}],"id":"ITEM-6","issued":{"date-parts":[["1997","8","18"]]},"page":"267-273","title":"Laser beam removal of micro-structures with Nd: YAG lasers","type":"paper-conference"},"uris":["http://www.mendeley.com/documents/?uuid=2d776195-9453-49e7-a396-628f4ec2efc3"]}],"mendeley":{"formattedCitation":"[8]–[13]","plainTextFormattedCitation":"[8]–[13]","previouslyFormattedCitation":"[8]–[13]"},"properties":{"noteIndex":0},"schema":"https://github.com/citation-style-language/schema/raw/master/csl-citation.json"}</w:instrText>
      </w:r>
      <w:r w:rsidR="008355E5">
        <w:fldChar w:fldCharType="separate"/>
      </w:r>
      <w:r w:rsidR="008355E5" w:rsidRPr="004B3146">
        <w:rPr>
          <w:noProof/>
        </w:rPr>
        <w:t>[8]–[13]</w:t>
      </w:r>
      <w:r w:rsidR="008355E5">
        <w:fldChar w:fldCharType="end"/>
      </w:r>
      <w:r w:rsidR="008355E5" w:rsidRPr="003D5B84">
        <w:rPr>
          <w:lang w:val="id-ID"/>
        </w:rPr>
        <w:t xml:space="preserve">. </w:t>
      </w:r>
      <w:r w:rsidR="008355E5" w:rsidRPr="00AB2E40">
        <w:rPr>
          <w:lang w:val="id-ID"/>
        </w:rPr>
        <w:t xml:space="preserve">Figure </w:t>
      </w:r>
      <w:r w:rsidR="002A77A7">
        <w:t>1</w:t>
      </w:r>
      <w:r w:rsidR="008355E5" w:rsidRPr="00AB2E40">
        <w:rPr>
          <w:lang w:val="id-ID"/>
        </w:rPr>
        <w:t xml:space="preserve">(a) shown </w:t>
      </w:r>
      <w:r w:rsidR="002A77A7">
        <w:t>energy consumption simulated by MATLAB-ADAMS</w:t>
      </w:r>
      <w:r w:rsidR="008355E5">
        <w:t xml:space="preserve">. </w:t>
      </w:r>
      <w:r w:rsidR="008355E5" w:rsidRPr="00AB2E40">
        <w:rPr>
          <w:lang w:val="id-ID"/>
        </w:rPr>
        <w:t xml:space="preserve">Figure </w:t>
      </w:r>
      <w:r w:rsidR="002A77A7">
        <w:t>1</w:t>
      </w:r>
      <w:r w:rsidR="008355E5" w:rsidRPr="00AB2E40">
        <w:rPr>
          <w:lang w:val="id-ID"/>
        </w:rPr>
        <w:t xml:space="preserve">(b) </w:t>
      </w:r>
      <w:r w:rsidR="008355E5">
        <w:t xml:space="preserve">shown </w:t>
      </w:r>
      <w:r w:rsidR="002A77A7">
        <w:t>energy consumption calculated dynamics</w:t>
      </w:r>
      <w:r w:rsidR="008355E5" w:rsidRPr="00AB2E40">
        <w:rPr>
          <w:lang w:val="id-ID"/>
        </w:rPr>
        <w:t>.</w:t>
      </w:r>
    </w:p>
    <w:p w14:paraId="71FADC71" w14:textId="77777777" w:rsidR="008355E5" w:rsidRDefault="008355E5" w:rsidP="008355E5">
      <w:pPr>
        <w:rPr>
          <w:b/>
          <w:bCs/>
        </w:rPr>
      </w:pPr>
    </w:p>
    <w:p w14:paraId="3FE7CAFE" w14:textId="77777777" w:rsidR="008355E5" w:rsidRDefault="008355E5" w:rsidP="008355E5">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4643"/>
      </w:tblGrid>
      <w:tr w:rsidR="008355E5" w14:paraId="47D42706" w14:textId="77777777" w:rsidTr="002C6EB9">
        <w:tc>
          <w:tcPr>
            <w:tcW w:w="4361" w:type="dxa"/>
          </w:tcPr>
          <w:p w14:paraId="3C96E5E4" w14:textId="0D9AB027" w:rsidR="008355E5" w:rsidRDefault="00163E58" w:rsidP="00C2472D">
            <w:pPr>
              <w:jc w:val="center"/>
              <w:rPr>
                <w:b/>
                <w:bCs/>
              </w:rPr>
            </w:pPr>
            <w:r w:rsidRPr="00FA18A5">
              <w:rPr>
                <w:noProof/>
              </w:rPr>
              <w:drawing>
                <wp:inline distT="0" distB="0" distL="0" distR="0" wp14:anchorId="02648D68" wp14:editId="2EC53880">
                  <wp:extent cx="2705735" cy="1876425"/>
                  <wp:effectExtent l="0" t="0" r="0" b="9525"/>
                  <wp:docPr id="5" name="Picture 11" descr="C:\Users\zahra\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ahra\Desktop\Untitled.pn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777992" cy="1926535"/>
                          </a:xfrm>
                          <a:prstGeom prst="rect">
                            <a:avLst/>
                          </a:prstGeom>
                          <a:noFill/>
                          <a:ln>
                            <a:noFill/>
                          </a:ln>
                        </pic:spPr>
                      </pic:pic>
                    </a:graphicData>
                  </a:graphic>
                </wp:inline>
              </w:drawing>
            </w:r>
          </w:p>
        </w:tc>
        <w:tc>
          <w:tcPr>
            <w:tcW w:w="4643" w:type="dxa"/>
          </w:tcPr>
          <w:p w14:paraId="03FE24BD" w14:textId="7170A491" w:rsidR="008355E5" w:rsidRDefault="00163E58" w:rsidP="00C2472D">
            <w:pPr>
              <w:jc w:val="center"/>
              <w:rPr>
                <w:b/>
                <w:bCs/>
              </w:rPr>
            </w:pPr>
            <w:r w:rsidRPr="00FA18A5">
              <w:rPr>
                <w:noProof/>
              </w:rPr>
              <w:drawing>
                <wp:inline distT="0" distB="0" distL="0" distR="0" wp14:anchorId="09663A20" wp14:editId="68C3A79D">
                  <wp:extent cx="2797175" cy="1876425"/>
                  <wp:effectExtent l="0" t="0" r="3175" b="9525"/>
                  <wp:docPr id="6" name="Picture 12" descr="C:\Users\zahra\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zahra\Desktop\Untitled.pn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869627" cy="1925028"/>
                          </a:xfrm>
                          <a:prstGeom prst="rect">
                            <a:avLst/>
                          </a:prstGeom>
                          <a:noFill/>
                          <a:ln>
                            <a:noFill/>
                          </a:ln>
                        </pic:spPr>
                      </pic:pic>
                    </a:graphicData>
                  </a:graphic>
                </wp:inline>
              </w:drawing>
            </w:r>
          </w:p>
        </w:tc>
      </w:tr>
      <w:tr w:rsidR="008355E5" w14:paraId="57DBF929" w14:textId="77777777" w:rsidTr="002C6EB9">
        <w:tc>
          <w:tcPr>
            <w:tcW w:w="4361" w:type="dxa"/>
          </w:tcPr>
          <w:p w14:paraId="30E9EC25" w14:textId="77777777" w:rsidR="008355E5" w:rsidRDefault="008355E5" w:rsidP="00C2472D">
            <w:pPr>
              <w:jc w:val="center"/>
              <w:rPr>
                <w:b/>
                <w:bCs/>
                <w:lang w:val="en-GB"/>
              </w:rPr>
            </w:pPr>
            <w:r>
              <w:rPr>
                <w:lang w:val="en-GB"/>
              </w:rPr>
              <w:t>(a)</w:t>
            </w:r>
          </w:p>
        </w:tc>
        <w:tc>
          <w:tcPr>
            <w:tcW w:w="4643" w:type="dxa"/>
          </w:tcPr>
          <w:p w14:paraId="19150E8D" w14:textId="77777777" w:rsidR="008355E5" w:rsidRDefault="008355E5" w:rsidP="00C2472D">
            <w:pPr>
              <w:jc w:val="center"/>
              <w:rPr>
                <w:b/>
                <w:bCs/>
                <w:lang w:val="en-GB"/>
              </w:rPr>
            </w:pPr>
            <w:r>
              <w:rPr>
                <w:lang w:val="en-GB"/>
              </w:rPr>
              <w:t>(b)</w:t>
            </w:r>
          </w:p>
        </w:tc>
      </w:tr>
      <w:tr w:rsidR="008355E5" w14:paraId="2EE6203B" w14:textId="77777777" w:rsidTr="002C6EB9">
        <w:tc>
          <w:tcPr>
            <w:tcW w:w="9004" w:type="dxa"/>
            <w:gridSpan w:val="2"/>
          </w:tcPr>
          <w:p w14:paraId="2CF26DBE" w14:textId="77777777" w:rsidR="008355E5" w:rsidRDefault="008355E5" w:rsidP="00C2472D">
            <w:pPr>
              <w:jc w:val="center"/>
              <w:rPr>
                <w:lang w:val="id-ID"/>
              </w:rPr>
            </w:pPr>
          </w:p>
          <w:p w14:paraId="72ACC823" w14:textId="613E6F7A" w:rsidR="008355E5" w:rsidRDefault="008355E5" w:rsidP="002C6EB9">
            <w:pPr>
              <w:jc w:val="center"/>
              <w:rPr>
                <w:rFonts w:eastAsia="Calibri"/>
                <w:color w:val="000000"/>
              </w:rPr>
            </w:pPr>
            <w:r>
              <w:rPr>
                <w:lang w:val="id-ID"/>
              </w:rPr>
              <w:t xml:space="preserve">Figure </w:t>
            </w:r>
            <w:r w:rsidR="002A77A7">
              <w:t>1</w:t>
            </w:r>
            <w:r>
              <w:rPr>
                <w:lang w:val="id-ID"/>
              </w:rPr>
              <w:t xml:space="preserve">. </w:t>
            </w:r>
            <w:r w:rsidR="00163E58" w:rsidRPr="00163E58">
              <w:rPr>
                <w:rFonts w:eastAsia="Calibri"/>
                <w:color w:val="000000"/>
              </w:rPr>
              <w:t>Energy consumption of three gaits</w:t>
            </w:r>
            <w:r w:rsidR="00163E58">
              <w:rPr>
                <w:rFonts w:eastAsia="Calibri"/>
                <w:color w:val="000000"/>
              </w:rPr>
              <w:t xml:space="preserve">: (a) </w:t>
            </w:r>
            <w:r w:rsidR="00163E58" w:rsidRPr="00163E58">
              <w:rPr>
                <w:rFonts w:eastAsia="Calibri"/>
                <w:color w:val="000000"/>
              </w:rPr>
              <w:t>ADAMS simulation (two strides: 0.08 m and 0.10 m)</w:t>
            </w:r>
            <w:r w:rsidR="00EF677E">
              <w:rPr>
                <w:rFonts w:eastAsia="Calibri"/>
                <w:color w:val="000000"/>
              </w:rPr>
              <w:t xml:space="preserve"> and </w:t>
            </w:r>
            <w:r w:rsidR="00163E58">
              <w:rPr>
                <w:rFonts w:eastAsia="Calibri"/>
                <w:color w:val="000000"/>
              </w:rPr>
              <w:t xml:space="preserve">(b) </w:t>
            </w:r>
            <w:r w:rsidR="00163E58" w:rsidRPr="00163E58">
              <w:rPr>
                <w:rFonts w:eastAsia="Calibri"/>
                <w:color w:val="000000"/>
              </w:rPr>
              <w:t>calculated through our dynamics model (strides: 0.08 m)</w:t>
            </w:r>
          </w:p>
          <w:p w14:paraId="75DD07FB" w14:textId="4A07C50C" w:rsidR="00EF677E" w:rsidRDefault="00EF677E" w:rsidP="002C6EB9">
            <w:pPr>
              <w:jc w:val="center"/>
              <w:rPr>
                <w:rFonts w:eastAsia="Calibri"/>
                <w:color w:val="000000"/>
              </w:rPr>
            </w:pPr>
          </w:p>
          <w:p w14:paraId="271F26DE" w14:textId="77777777" w:rsidR="00EF677E" w:rsidRDefault="00EF677E" w:rsidP="002C6EB9">
            <w:pPr>
              <w:jc w:val="center"/>
              <w:rPr>
                <w:rFonts w:eastAsia="Calibri"/>
                <w:color w:val="000000"/>
              </w:rPr>
            </w:pPr>
          </w:p>
          <w:p w14:paraId="3B882AB6" w14:textId="77777777" w:rsidR="00EF677E" w:rsidRPr="003D5B84" w:rsidRDefault="00EF677E" w:rsidP="00EF677E">
            <w:pPr>
              <w:jc w:val="center"/>
              <w:rPr>
                <w:lang w:val="id-ID"/>
              </w:rPr>
            </w:pPr>
            <w:r w:rsidRPr="003D5B84">
              <w:rPr>
                <w:lang w:val="id-ID"/>
              </w:rPr>
              <w:t xml:space="preserve">Table 1. The </w:t>
            </w:r>
            <w:r>
              <w:t>p</w:t>
            </w:r>
            <w:r w:rsidRPr="003D5B84">
              <w:rPr>
                <w:lang w:val="id-ID"/>
              </w:rPr>
              <w:t>erformance of ...</w:t>
            </w:r>
          </w:p>
          <w:tbl>
            <w:tblPr>
              <w:tblW w:w="0" w:type="auto"/>
              <w:jc w:val="center"/>
              <w:tblBorders>
                <w:bottom w:val="single" w:sz="4" w:space="0" w:color="auto"/>
              </w:tblBorders>
              <w:tblLayout w:type="fixed"/>
              <w:tblLook w:val="01E0" w:firstRow="1" w:lastRow="1" w:firstColumn="1" w:lastColumn="1" w:noHBand="0" w:noVBand="0"/>
            </w:tblPr>
            <w:tblGrid>
              <w:gridCol w:w="1124"/>
              <w:gridCol w:w="1358"/>
              <w:gridCol w:w="1350"/>
            </w:tblGrid>
            <w:tr w:rsidR="00EF677E" w:rsidRPr="003D5B84" w14:paraId="5CB5911B" w14:textId="77777777" w:rsidTr="00995B7C">
              <w:trPr>
                <w:jc w:val="center"/>
              </w:trPr>
              <w:tc>
                <w:tcPr>
                  <w:tcW w:w="1124" w:type="dxa"/>
                  <w:tcBorders>
                    <w:top w:val="single" w:sz="4" w:space="0" w:color="auto"/>
                    <w:bottom w:val="single" w:sz="4" w:space="0" w:color="auto"/>
                  </w:tcBorders>
                </w:tcPr>
                <w:p w14:paraId="71DB4BC6" w14:textId="77777777" w:rsidR="00EF677E" w:rsidRPr="003D5B84" w:rsidRDefault="00EF677E" w:rsidP="00EF677E">
                  <w:pPr>
                    <w:jc w:val="center"/>
                    <w:rPr>
                      <w:sz w:val="16"/>
                      <w:szCs w:val="16"/>
                      <w:lang w:val="id-ID"/>
                    </w:rPr>
                  </w:pPr>
                  <w:r w:rsidRPr="003D5B84">
                    <w:rPr>
                      <w:sz w:val="16"/>
                      <w:szCs w:val="16"/>
                      <w:lang w:val="id-ID"/>
                    </w:rPr>
                    <w:t>Variable</w:t>
                  </w:r>
                </w:p>
              </w:tc>
              <w:tc>
                <w:tcPr>
                  <w:tcW w:w="1358" w:type="dxa"/>
                  <w:tcBorders>
                    <w:top w:val="single" w:sz="4" w:space="0" w:color="auto"/>
                    <w:bottom w:val="single" w:sz="4" w:space="0" w:color="auto"/>
                  </w:tcBorders>
                </w:tcPr>
                <w:p w14:paraId="04F6EBF6" w14:textId="77777777" w:rsidR="00EF677E" w:rsidRPr="003D5B84" w:rsidRDefault="00EF677E" w:rsidP="00EF677E">
                  <w:pPr>
                    <w:jc w:val="center"/>
                    <w:rPr>
                      <w:sz w:val="16"/>
                      <w:szCs w:val="16"/>
                    </w:rPr>
                  </w:pPr>
                  <w:r w:rsidRPr="003D5B84">
                    <w:rPr>
                      <w:sz w:val="16"/>
                      <w:szCs w:val="16"/>
                      <w:lang w:val="id-ID"/>
                    </w:rPr>
                    <w:t>Speed</w:t>
                  </w:r>
                  <w:r w:rsidRPr="003D5B84">
                    <w:rPr>
                      <w:sz w:val="16"/>
                      <w:szCs w:val="16"/>
                    </w:rPr>
                    <w:t xml:space="preserve"> (rpm)</w:t>
                  </w:r>
                </w:p>
              </w:tc>
              <w:tc>
                <w:tcPr>
                  <w:tcW w:w="1350" w:type="dxa"/>
                  <w:tcBorders>
                    <w:top w:val="single" w:sz="4" w:space="0" w:color="auto"/>
                    <w:bottom w:val="single" w:sz="4" w:space="0" w:color="auto"/>
                  </w:tcBorders>
                </w:tcPr>
                <w:p w14:paraId="0FC6E7C1" w14:textId="77777777" w:rsidR="00EF677E" w:rsidRPr="003D5B84" w:rsidRDefault="00EF677E" w:rsidP="00EF677E">
                  <w:pPr>
                    <w:jc w:val="center"/>
                    <w:rPr>
                      <w:sz w:val="16"/>
                      <w:szCs w:val="16"/>
                    </w:rPr>
                  </w:pPr>
                  <w:r w:rsidRPr="003D5B84">
                    <w:rPr>
                      <w:sz w:val="16"/>
                      <w:szCs w:val="16"/>
                      <w:lang w:val="id-ID"/>
                    </w:rPr>
                    <w:t>Power</w:t>
                  </w:r>
                  <w:r w:rsidRPr="003D5B84">
                    <w:rPr>
                      <w:sz w:val="16"/>
                      <w:szCs w:val="16"/>
                    </w:rPr>
                    <w:t xml:space="preserve"> (kW)</w:t>
                  </w:r>
                </w:p>
              </w:tc>
            </w:tr>
            <w:tr w:rsidR="00EF677E" w:rsidRPr="003D5B84" w14:paraId="62566627" w14:textId="77777777" w:rsidTr="00995B7C">
              <w:trPr>
                <w:jc w:val="center"/>
              </w:trPr>
              <w:tc>
                <w:tcPr>
                  <w:tcW w:w="1124" w:type="dxa"/>
                  <w:tcBorders>
                    <w:top w:val="single" w:sz="4" w:space="0" w:color="auto"/>
                  </w:tcBorders>
                </w:tcPr>
                <w:p w14:paraId="3C8CA947" w14:textId="77777777" w:rsidR="00EF677E" w:rsidRPr="003D5B84" w:rsidRDefault="00EF677E" w:rsidP="00EF677E">
                  <w:pPr>
                    <w:jc w:val="center"/>
                    <w:rPr>
                      <w:sz w:val="16"/>
                      <w:szCs w:val="16"/>
                    </w:rPr>
                  </w:pPr>
                  <w:r w:rsidRPr="003D5B84">
                    <w:rPr>
                      <w:sz w:val="16"/>
                      <w:szCs w:val="16"/>
                    </w:rPr>
                    <w:t>x</w:t>
                  </w:r>
                </w:p>
              </w:tc>
              <w:tc>
                <w:tcPr>
                  <w:tcW w:w="1358" w:type="dxa"/>
                  <w:tcBorders>
                    <w:top w:val="single" w:sz="4" w:space="0" w:color="auto"/>
                  </w:tcBorders>
                </w:tcPr>
                <w:p w14:paraId="7B46D4EB" w14:textId="77777777" w:rsidR="00EF677E" w:rsidRPr="003D5B84" w:rsidRDefault="00EF677E" w:rsidP="00EF677E">
                  <w:pPr>
                    <w:jc w:val="center"/>
                    <w:rPr>
                      <w:sz w:val="16"/>
                      <w:szCs w:val="16"/>
                    </w:rPr>
                  </w:pPr>
                  <w:r w:rsidRPr="003D5B84">
                    <w:rPr>
                      <w:sz w:val="16"/>
                      <w:szCs w:val="16"/>
                    </w:rPr>
                    <w:t>10</w:t>
                  </w:r>
                </w:p>
              </w:tc>
              <w:tc>
                <w:tcPr>
                  <w:tcW w:w="1350" w:type="dxa"/>
                  <w:tcBorders>
                    <w:top w:val="single" w:sz="4" w:space="0" w:color="auto"/>
                  </w:tcBorders>
                </w:tcPr>
                <w:p w14:paraId="67632A30" w14:textId="77777777" w:rsidR="00EF677E" w:rsidRPr="003D5B84" w:rsidRDefault="00EF677E" w:rsidP="00EF677E">
                  <w:pPr>
                    <w:ind w:right="280"/>
                    <w:jc w:val="right"/>
                    <w:rPr>
                      <w:sz w:val="16"/>
                      <w:szCs w:val="16"/>
                    </w:rPr>
                  </w:pPr>
                  <w:r w:rsidRPr="003D5B84">
                    <w:rPr>
                      <w:sz w:val="16"/>
                      <w:szCs w:val="16"/>
                    </w:rPr>
                    <w:t>8.6</w:t>
                  </w:r>
                </w:p>
              </w:tc>
            </w:tr>
            <w:tr w:rsidR="00EF677E" w:rsidRPr="003D5B84" w14:paraId="2ED8452C" w14:textId="77777777" w:rsidTr="00995B7C">
              <w:trPr>
                <w:jc w:val="center"/>
              </w:trPr>
              <w:tc>
                <w:tcPr>
                  <w:tcW w:w="1124" w:type="dxa"/>
                </w:tcPr>
                <w:p w14:paraId="2799C388" w14:textId="77777777" w:rsidR="00EF677E" w:rsidRPr="003D5B84" w:rsidRDefault="00EF677E" w:rsidP="00EF677E">
                  <w:pPr>
                    <w:jc w:val="center"/>
                    <w:rPr>
                      <w:sz w:val="16"/>
                      <w:szCs w:val="16"/>
                    </w:rPr>
                  </w:pPr>
                  <w:r w:rsidRPr="003D5B84">
                    <w:rPr>
                      <w:sz w:val="16"/>
                      <w:szCs w:val="16"/>
                    </w:rPr>
                    <w:t>y</w:t>
                  </w:r>
                </w:p>
              </w:tc>
              <w:tc>
                <w:tcPr>
                  <w:tcW w:w="1358" w:type="dxa"/>
                </w:tcPr>
                <w:p w14:paraId="50EEF852" w14:textId="77777777" w:rsidR="00EF677E" w:rsidRPr="003D5B84" w:rsidRDefault="00EF677E" w:rsidP="00EF677E">
                  <w:pPr>
                    <w:jc w:val="center"/>
                    <w:rPr>
                      <w:sz w:val="16"/>
                      <w:szCs w:val="16"/>
                    </w:rPr>
                  </w:pPr>
                  <w:r w:rsidRPr="003D5B84">
                    <w:rPr>
                      <w:sz w:val="16"/>
                      <w:szCs w:val="16"/>
                    </w:rPr>
                    <w:t>15</w:t>
                  </w:r>
                </w:p>
              </w:tc>
              <w:tc>
                <w:tcPr>
                  <w:tcW w:w="1350" w:type="dxa"/>
                </w:tcPr>
                <w:p w14:paraId="7AB9394D" w14:textId="77777777" w:rsidR="00EF677E" w:rsidRPr="003D5B84" w:rsidRDefault="00EF677E" w:rsidP="00EF677E">
                  <w:pPr>
                    <w:ind w:right="280"/>
                    <w:jc w:val="right"/>
                    <w:rPr>
                      <w:sz w:val="16"/>
                      <w:szCs w:val="16"/>
                    </w:rPr>
                  </w:pPr>
                  <w:r w:rsidRPr="003D5B84">
                    <w:rPr>
                      <w:sz w:val="16"/>
                      <w:szCs w:val="16"/>
                    </w:rPr>
                    <w:t>12.4</w:t>
                  </w:r>
                </w:p>
              </w:tc>
            </w:tr>
            <w:tr w:rsidR="00EF677E" w:rsidRPr="003D5B84" w14:paraId="29FA9B29" w14:textId="77777777" w:rsidTr="00995B7C">
              <w:trPr>
                <w:jc w:val="center"/>
              </w:trPr>
              <w:tc>
                <w:tcPr>
                  <w:tcW w:w="1124" w:type="dxa"/>
                  <w:tcBorders>
                    <w:bottom w:val="single" w:sz="4" w:space="0" w:color="auto"/>
                  </w:tcBorders>
                </w:tcPr>
                <w:p w14:paraId="39E268C0" w14:textId="77777777" w:rsidR="00EF677E" w:rsidRPr="003D5B84" w:rsidRDefault="00EF677E" w:rsidP="00EF677E">
                  <w:pPr>
                    <w:jc w:val="center"/>
                    <w:rPr>
                      <w:sz w:val="16"/>
                      <w:szCs w:val="16"/>
                    </w:rPr>
                  </w:pPr>
                  <w:r w:rsidRPr="003D5B84">
                    <w:rPr>
                      <w:sz w:val="16"/>
                      <w:szCs w:val="16"/>
                    </w:rPr>
                    <w:t>z</w:t>
                  </w:r>
                </w:p>
              </w:tc>
              <w:tc>
                <w:tcPr>
                  <w:tcW w:w="1358" w:type="dxa"/>
                  <w:tcBorders>
                    <w:bottom w:val="single" w:sz="4" w:space="0" w:color="auto"/>
                  </w:tcBorders>
                </w:tcPr>
                <w:p w14:paraId="3DD95754" w14:textId="77777777" w:rsidR="00EF677E" w:rsidRPr="003D5B84" w:rsidRDefault="00EF677E" w:rsidP="00EF677E">
                  <w:pPr>
                    <w:jc w:val="center"/>
                    <w:rPr>
                      <w:sz w:val="16"/>
                      <w:szCs w:val="16"/>
                    </w:rPr>
                  </w:pPr>
                  <w:r w:rsidRPr="003D5B84">
                    <w:rPr>
                      <w:sz w:val="16"/>
                      <w:szCs w:val="16"/>
                    </w:rPr>
                    <w:t>20</w:t>
                  </w:r>
                </w:p>
              </w:tc>
              <w:tc>
                <w:tcPr>
                  <w:tcW w:w="1350" w:type="dxa"/>
                  <w:tcBorders>
                    <w:bottom w:val="single" w:sz="4" w:space="0" w:color="auto"/>
                  </w:tcBorders>
                </w:tcPr>
                <w:p w14:paraId="55F81997" w14:textId="77777777" w:rsidR="00EF677E" w:rsidRPr="003D5B84" w:rsidRDefault="00EF677E" w:rsidP="00EF677E">
                  <w:pPr>
                    <w:ind w:right="280"/>
                    <w:jc w:val="right"/>
                    <w:rPr>
                      <w:sz w:val="16"/>
                      <w:szCs w:val="16"/>
                    </w:rPr>
                  </w:pPr>
                  <w:r w:rsidRPr="003D5B84">
                    <w:rPr>
                      <w:sz w:val="16"/>
                      <w:szCs w:val="16"/>
                    </w:rPr>
                    <w:t>15.3</w:t>
                  </w:r>
                </w:p>
              </w:tc>
            </w:tr>
          </w:tbl>
          <w:p w14:paraId="6B68CF50" w14:textId="6986DD19" w:rsidR="00EF677E" w:rsidRPr="0074535D" w:rsidRDefault="00EF677E" w:rsidP="002C6EB9">
            <w:pPr>
              <w:jc w:val="center"/>
            </w:pPr>
          </w:p>
        </w:tc>
      </w:tr>
    </w:tbl>
    <w:p w14:paraId="646A50FC" w14:textId="77777777" w:rsidR="00EF677E" w:rsidRPr="003D5B84" w:rsidRDefault="00EF677E" w:rsidP="00EF677E">
      <w:pPr>
        <w:jc w:val="center"/>
        <w:rPr>
          <w:noProof/>
          <w:lang w:val="id-ID"/>
        </w:rPr>
      </w:pPr>
      <w:r>
        <w:rPr>
          <w:noProof/>
        </w:rPr>
        <w:lastRenderedPageBreak/>
        <w:drawing>
          <wp:inline distT="0" distB="0" distL="0" distR="0" wp14:anchorId="1F8CA71B" wp14:editId="4676CBAD">
            <wp:extent cx="1638300" cy="1229631"/>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6386" cy="1265722"/>
                    </a:xfrm>
                    <a:prstGeom prst="rect">
                      <a:avLst/>
                    </a:prstGeom>
                    <a:noFill/>
                  </pic:spPr>
                </pic:pic>
              </a:graphicData>
            </a:graphic>
          </wp:inline>
        </w:drawing>
      </w:r>
    </w:p>
    <w:p w14:paraId="5DB1C716" w14:textId="77777777" w:rsidR="00EF677E" w:rsidRPr="001451A3" w:rsidRDefault="00EF677E" w:rsidP="00EF677E">
      <w:pPr>
        <w:jc w:val="center"/>
        <w:rPr>
          <w:lang w:val="id-ID"/>
        </w:rPr>
      </w:pPr>
    </w:p>
    <w:p w14:paraId="082F7448" w14:textId="582CCEA4" w:rsidR="00EF677E" w:rsidRPr="003D5B84" w:rsidRDefault="00EF677E" w:rsidP="00EF677E">
      <w:pPr>
        <w:jc w:val="center"/>
        <w:rPr>
          <w:b/>
          <w:bCs/>
        </w:rPr>
      </w:pPr>
      <w:r w:rsidRPr="003D5B84">
        <w:rPr>
          <w:lang w:val="id-ID"/>
        </w:rPr>
        <w:t xml:space="preserve">Figure </w:t>
      </w:r>
      <w:r w:rsidR="002A77A7">
        <w:t>2</w:t>
      </w:r>
      <w:r w:rsidRPr="003D5B84">
        <w:rPr>
          <w:lang w:val="id-ID"/>
        </w:rPr>
        <w:t xml:space="preserve">. </w:t>
      </w:r>
      <w:r w:rsidRPr="001E73BE">
        <w:t>Robot model</w:t>
      </w:r>
    </w:p>
    <w:p w14:paraId="32E05D5C" w14:textId="77777777" w:rsidR="00EF677E" w:rsidRDefault="00EF677E" w:rsidP="008355E5">
      <w:pPr>
        <w:jc w:val="center"/>
        <w:rPr>
          <w:lang w:val="id-ID"/>
        </w:rPr>
      </w:pPr>
    </w:p>
    <w:p w14:paraId="2F3D0142" w14:textId="77777777" w:rsidR="00DD2BCF" w:rsidRPr="003D6B19" w:rsidRDefault="00DD2BCF" w:rsidP="00DD2BCF">
      <w:pPr>
        <w:rPr>
          <w:lang w:val="id-ID"/>
        </w:rPr>
      </w:pPr>
    </w:p>
    <w:bookmarkEnd w:id="5"/>
    <w:p w14:paraId="52F942E6" w14:textId="77777777" w:rsidR="00E619D6" w:rsidRPr="003D6B19" w:rsidRDefault="00E619D6" w:rsidP="00E619D6">
      <w:pPr>
        <w:numPr>
          <w:ilvl w:val="0"/>
          <w:numId w:val="15"/>
        </w:numPr>
        <w:tabs>
          <w:tab w:val="left" w:pos="426"/>
        </w:tabs>
        <w:ind w:left="426" w:hanging="426"/>
        <w:rPr>
          <w:b/>
          <w:bCs/>
          <w:lang w:val="id-ID"/>
        </w:rPr>
      </w:pPr>
      <w:r w:rsidRPr="003D6B19">
        <w:rPr>
          <w:b/>
          <w:bCs/>
          <w:lang w:val="id-ID"/>
        </w:rPr>
        <w:t>RESULTS AND DISCUSSION</w:t>
      </w:r>
      <w:r w:rsidRPr="003D6B19">
        <w:rPr>
          <w:b/>
          <w:bCs/>
        </w:rPr>
        <w:t xml:space="preserve"> (10 PT)</w:t>
      </w:r>
    </w:p>
    <w:p w14:paraId="3F885236" w14:textId="55A1204B" w:rsidR="00E619D6" w:rsidRDefault="00E619D6" w:rsidP="00E619D6">
      <w:pPr>
        <w:ind w:firstLine="720"/>
        <w:jc w:val="both"/>
        <w:rPr>
          <w:lang w:val="id-ID"/>
        </w:rPr>
      </w:pPr>
      <w:r w:rsidRPr="003D6B19">
        <w:rPr>
          <w:lang w:val="id-ID"/>
        </w:rPr>
        <w:t xml:space="preserve">In </w:t>
      </w:r>
      <w:r w:rsidR="00354A58" w:rsidRPr="003D6B19">
        <w:rPr>
          <w:lang w:val="id-ID"/>
        </w:rPr>
        <w:t xml:space="preserve">this section, it is explained the results of research and at the same time is given </w:t>
      </w:r>
      <w:r w:rsidR="00354A58" w:rsidRPr="003D6B19">
        <w:rPr>
          <w:lang w:val="id-ID"/>
        </w:rPr>
        <w:br/>
        <w:t xml:space="preserve">the comprehensive discussion. Results can be presented in figures, graphs, tables and others that make </w:t>
      </w:r>
      <w:r w:rsidR="00354A58" w:rsidRPr="003D6B19">
        <w:rPr>
          <w:lang w:val="id-ID"/>
        </w:rPr>
        <w:br/>
      </w:r>
      <w:r w:rsidR="003E23A5" w:rsidRPr="00763C7D">
        <w:rPr>
          <w:lang w:val="id-ID"/>
        </w:rPr>
        <w:t xml:space="preserve">the reader understand </w:t>
      </w:r>
      <w:r w:rsidR="008355E5" w:rsidRPr="000C4FBD">
        <w:rPr>
          <w:lang w:val="id-ID"/>
        </w:rPr>
        <w:t>easily</w:t>
      </w:r>
      <w:r w:rsidR="008355E5" w:rsidRPr="000C4FBD">
        <w:t xml:space="preserve"> </w:t>
      </w:r>
      <w:r w:rsidR="008355E5">
        <w:fldChar w:fldCharType="begin" w:fldLock="1"/>
      </w:r>
      <w:r w:rsidR="008355E5">
        <w:instrText>ADDIN CSL_CITATION {"citationItems":[{"id":"ITEM-1","itemData":{"DOI":"10.1016/j.tsf.2003.11.130","ISSN":"00406090","author":[{"dropping-particle":"","family":"Booth","given":"H.J.","non-dropping-particle":"","parse-names":false,"suffix":""}],"container-title":"Thin Solid Films","id":"ITEM-1","issued":{"date-parts":[["2004","4"]]},"page":"450-457","title":"Recent applications of pulsed lasers in advanced materials processing","type":"article-journal","volume":"453-454"},"uris":["http://www.mendeley.com/documents/?uuid=a6d293f6-2811-4f2d-9a50-756bdb7dc6d7"]}],"mendeley":{"formattedCitation":"[14]","plainTextFormattedCitation":"[14]","previouslyFormattedCitation":"[14]"},"properties":{"noteIndex":0},"schema":"https://github.com/citation-style-language/schema/raw/master/csl-citation.json"}</w:instrText>
      </w:r>
      <w:r w:rsidR="008355E5">
        <w:fldChar w:fldCharType="separate"/>
      </w:r>
      <w:r w:rsidR="008355E5" w:rsidRPr="004B3146">
        <w:rPr>
          <w:noProof/>
        </w:rPr>
        <w:t>[14]</w:t>
      </w:r>
      <w:r w:rsidR="008355E5">
        <w:fldChar w:fldCharType="end"/>
      </w:r>
      <w:r w:rsidR="008355E5">
        <w:t xml:space="preserve">, </w:t>
      </w:r>
      <w:r w:rsidR="008355E5">
        <w:fldChar w:fldCharType="begin" w:fldLock="1"/>
      </w:r>
      <w:r w:rsidR="008355E5">
        <w:instrText>ADDIN CSL_CITATION {"citationItems":[{"id":"ITEM-1","itemData":{"DOI":"10.1016/j.compstruct.2019.111679","ISSN":"02638223","author":[{"dropping-particle":"","family":"Gaff","given":"Milan","non-dropping-particle":"","parse-names":false,"suffix":""},{"dropping-particle":"","family":"Razaei","given":"Fatemeh","non-dropping-particle":"","parse-names":false,"suffix":""},{"dropping-particle":"","family":"Sikora","given":"Adam","non-dropping-particle":"","parse-names":false,"suffix":""},{"dropping-particle":"","family":"Hýsek","given":"Štěpán","non-dropping-particle":"","parse-names":false,"suffix":""},{"dropping-particle":"","family":"Sedlecký","given":"Miroslav","non-dropping-particle":"","parse-names":false,"suffix":""},{"dropping-particle":"","family":"Ditommaso","given":"Gianluca","non-dropping-particle":"","parse-names":false,"suffix":""},{"dropping-particle":"","family":"Corleto","given":"Roberto","non-dropping-particle":"","parse-names":false,"suffix":""},{"dropping-particle":"","family":"Kamboj","given":"Gourav","non-dropping-particle":"","parse-names":false,"suffix":""},{"dropping-particle":"","family":"Sethy","given":"Anil","non-dropping-particle":"","parse-names":false,"suffix":""},{"dropping-particle":"","family":"Vališ","given":"Michal","non-dropping-particle":"","parse-names":false,"suffix":""},{"dropping-particle":"","family":"Řipa","given":"Kamil","non-dropping-particle":"","parse-names":false,"suffix":""}],"container-title":"Composite Structures","id":"ITEM-1","issued":{"date-parts":[["2020","2"]]},"title":"Interactions of monitored factors upon tensile glue shear strength on laser cut wood","type":"article-journal","volume":"234"},"uris":["http://www.mendeley.com/documents/?uuid=f812976b-d783-4e01-aaa6-ec022fd4e49d"]}],"mendeley":{"formattedCitation":"[15]","plainTextFormattedCitation":"[15]","previouslyFormattedCitation":"[15]"},"properties":{"noteIndex":0},"schema":"https://github.com/citation-style-language/schema/raw/master/csl-citation.json"}</w:instrText>
      </w:r>
      <w:r w:rsidR="008355E5">
        <w:fldChar w:fldCharType="separate"/>
      </w:r>
      <w:r w:rsidR="008355E5" w:rsidRPr="004B3146">
        <w:rPr>
          <w:noProof/>
        </w:rPr>
        <w:t>[15]</w:t>
      </w:r>
      <w:r w:rsidR="008355E5">
        <w:fldChar w:fldCharType="end"/>
      </w:r>
      <w:r w:rsidR="008355E5" w:rsidRPr="000C4FBD">
        <w:rPr>
          <w:lang w:val="id-ID"/>
        </w:rPr>
        <w:t xml:space="preserve">. </w:t>
      </w:r>
      <w:r w:rsidR="00354A58" w:rsidRPr="003D6B19">
        <w:rPr>
          <w:lang w:val="id-ID"/>
        </w:rPr>
        <w:t xml:space="preserve">The discussion can be made in several </w:t>
      </w:r>
      <w:bookmarkStart w:id="6" w:name="_Hlk78354443"/>
      <w:r w:rsidR="00354A58" w:rsidRPr="003D6B19">
        <w:rPr>
          <w:lang w:val="id-ID"/>
        </w:rPr>
        <w:t>sub-</w:t>
      </w:r>
      <w:r w:rsidR="00354A58" w:rsidRPr="003D6B19">
        <w:t>sections</w:t>
      </w:r>
      <w:r w:rsidR="00354A58" w:rsidRPr="003D6B19">
        <w:rPr>
          <w:lang w:val="id-ID"/>
        </w:rPr>
        <w:t>.</w:t>
      </w:r>
      <w:bookmarkEnd w:id="6"/>
    </w:p>
    <w:p w14:paraId="3AFF7DEF" w14:textId="77777777" w:rsidR="003E23A5" w:rsidRPr="003D6B19" w:rsidRDefault="003E23A5" w:rsidP="00E619D6">
      <w:pPr>
        <w:ind w:firstLine="720"/>
        <w:jc w:val="both"/>
        <w:rPr>
          <w:lang w:val="id-ID"/>
        </w:rPr>
      </w:pPr>
    </w:p>
    <w:p w14:paraId="43E3F43A" w14:textId="62B3EF53" w:rsidR="00E619D6" w:rsidRPr="003D6B19" w:rsidRDefault="00E619D6" w:rsidP="00E619D6">
      <w:pPr>
        <w:rPr>
          <w:b/>
          <w:bCs/>
          <w:lang w:val="id-ID"/>
        </w:rPr>
      </w:pPr>
      <w:r w:rsidRPr="003D6B19">
        <w:rPr>
          <w:b/>
          <w:bCs/>
          <w:lang w:val="id-ID"/>
        </w:rPr>
        <w:t>3.1.</w:t>
      </w:r>
      <w:r w:rsidR="00797793">
        <w:rPr>
          <w:b/>
          <w:bCs/>
          <w:lang w:val="id-ID"/>
        </w:rPr>
        <w:t xml:space="preserve"> </w:t>
      </w:r>
      <w:r w:rsidRPr="003D6B19">
        <w:rPr>
          <w:b/>
          <w:bCs/>
          <w:lang w:val="id-ID"/>
        </w:rPr>
        <w:t xml:space="preserve">Sub </w:t>
      </w:r>
      <w:r w:rsidRPr="003D6B19">
        <w:rPr>
          <w:b/>
          <w:bCs/>
        </w:rPr>
        <w:t>section</w:t>
      </w:r>
      <w:r w:rsidRPr="003D6B19">
        <w:rPr>
          <w:b/>
          <w:bCs/>
          <w:lang w:val="id-ID"/>
        </w:rPr>
        <w:t xml:space="preserve"> 1</w:t>
      </w:r>
    </w:p>
    <w:p w14:paraId="1B1D1F07" w14:textId="77777777" w:rsidR="00E619D6" w:rsidRPr="003D6B19" w:rsidRDefault="00E619D6" w:rsidP="00E619D6">
      <w:pPr>
        <w:ind w:firstLine="709"/>
        <w:jc w:val="both"/>
        <w:rPr>
          <w:bCs/>
          <w:lang w:val="id-ID"/>
        </w:rPr>
      </w:pPr>
      <w:bookmarkStart w:id="7" w:name="_Hlk79140867"/>
      <w:r w:rsidRPr="003D6B19">
        <w:rPr>
          <w:lang w:val="id-ID"/>
        </w:rPr>
        <w:t>Equations</w:t>
      </w:r>
      <w:r w:rsidRPr="003D6B19">
        <w:rPr>
          <w:bCs/>
          <w:lang w:val="id-ID"/>
        </w:rPr>
        <w:t xml:space="preserve"> should be placed at the center of the line and provided consecutively with equation numbers</w:t>
      </w:r>
      <w:r w:rsidRPr="003D6B19">
        <w:rPr>
          <w:bCs/>
        </w:rPr>
        <w:t xml:space="preserve"> </w:t>
      </w:r>
      <w:r w:rsidRPr="003D6B19">
        <w:rPr>
          <w:bCs/>
          <w:lang w:val="id-ID"/>
        </w:rPr>
        <w:t xml:space="preserve">in </w:t>
      </w:r>
      <w:r w:rsidRPr="003D6B19">
        <w:rPr>
          <w:lang w:val="id-ID"/>
        </w:rPr>
        <w:t>parentheses</w:t>
      </w:r>
      <w:r w:rsidRPr="003D6B19">
        <w:rPr>
          <w:bCs/>
          <w:lang w:val="id-ID"/>
        </w:rPr>
        <w:t xml:space="preserve"> flushed to the right margin, as in (1). The use of Microsoft Equation Editor or MathType is</w:t>
      </w:r>
      <w:r w:rsidRPr="003D6B19">
        <w:rPr>
          <w:bCs/>
        </w:rPr>
        <w:t xml:space="preserve"> </w:t>
      </w:r>
      <w:r w:rsidRPr="003D6B19">
        <w:rPr>
          <w:bCs/>
          <w:lang w:val="id-ID"/>
        </w:rPr>
        <w:t>preferred.</w:t>
      </w:r>
      <w:bookmarkStart w:id="8" w:name="_Hlk79141485"/>
    </w:p>
    <w:p w14:paraId="473C0DBC" w14:textId="77777777" w:rsidR="00E619D6" w:rsidRPr="003D6B19" w:rsidRDefault="00E619D6" w:rsidP="00E619D6">
      <w:pPr>
        <w:rPr>
          <w:bCs/>
          <w:lang w:val="id-ID"/>
        </w:rPr>
      </w:pPr>
    </w:p>
    <w:p w14:paraId="6A8C919A" w14:textId="0F6A48CC" w:rsidR="004F4003" w:rsidRPr="004F4003" w:rsidRDefault="00A55649" w:rsidP="004F4003">
      <w:pPr>
        <w:tabs>
          <w:tab w:val="right" w:pos="8505"/>
        </w:tabs>
        <w:ind w:firstLine="709"/>
        <w:rPr>
          <w:bCs/>
        </w:rPr>
      </w:pPr>
      <m:oMath>
        <m:sSub>
          <m:sSubPr>
            <m:ctrlPr>
              <w:rPr>
                <w:rFonts w:ascii="Cambria Math" w:hAnsi="Cambria Math"/>
                <w:bCs/>
                <w:i/>
                <w:lang w:val="id-ID"/>
              </w:rPr>
            </m:ctrlPr>
          </m:sSubPr>
          <m:e>
            <m:r>
              <w:rPr>
                <w:rFonts w:ascii="Cambria Math" w:hAnsi="Cambria Math"/>
                <w:lang w:val="id-ID"/>
              </w:rPr>
              <m:t>E</m:t>
            </m:r>
          </m:e>
          <m:sub>
            <m:r>
              <w:rPr>
                <w:rFonts w:ascii="Cambria Math" w:hAnsi="Cambria Math"/>
                <w:lang w:val="id-ID"/>
              </w:rPr>
              <m:t>v</m:t>
            </m:r>
          </m:sub>
        </m:sSub>
        <m:r>
          <m:rPr>
            <m:sty m:val="p"/>
          </m:rPr>
          <w:rPr>
            <w:rFonts w:ascii="Cambria Math" w:hAnsi="Cambria Math"/>
            <w:lang w:val="id-ID"/>
          </w:rPr>
          <m:t>-</m:t>
        </m:r>
        <m:r>
          <w:rPr>
            <w:rFonts w:ascii="Cambria Math" w:hAnsi="Cambria Math"/>
            <w:lang w:val="id-ID"/>
          </w:rPr>
          <m:t>E=</m:t>
        </m:r>
        <m:f>
          <m:fPr>
            <m:ctrlPr>
              <w:rPr>
                <w:rFonts w:ascii="Cambria Math" w:hAnsi="Cambria Math"/>
                <w:bCs/>
                <w:lang w:val="id-ID"/>
              </w:rPr>
            </m:ctrlPr>
          </m:fPr>
          <m:num>
            <m:r>
              <w:rPr>
                <w:rFonts w:ascii="Cambria Math" w:hAnsi="Cambria Math"/>
                <w:lang w:val="id-ID"/>
              </w:rPr>
              <m:t>h</m:t>
            </m:r>
          </m:num>
          <m:den>
            <m:r>
              <w:rPr>
                <w:rFonts w:ascii="Cambria Math" w:hAnsi="Cambria Math"/>
                <w:lang w:val="id-ID"/>
              </w:rPr>
              <m:t>2.m</m:t>
            </m:r>
          </m:den>
        </m:f>
        <m:r>
          <w:rPr>
            <w:rFonts w:ascii="Cambria Math" w:hAnsi="Cambria Math"/>
            <w:lang w:val="id-ID"/>
          </w:rPr>
          <m:t xml:space="preserve"> (</m:t>
        </m:r>
        <m:sSubSup>
          <m:sSubSupPr>
            <m:ctrlPr>
              <w:rPr>
                <w:rFonts w:ascii="Cambria Math" w:hAnsi="Cambria Math"/>
                <w:bCs/>
                <w:i/>
                <w:lang w:val="id-ID"/>
              </w:rPr>
            </m:ctrlPr>
          </m:sSubSupPr>
          <m:e>
            <m:r>
              <w:rPr>
                <w:rFonts w:ascii="Cambria Math" w:hAnsi="Cambria Math"/>
                <w:lang w:val="id-ID"/>
              </w:rPr>
              <m:t>k</m:t>
            </m:r>
          </m:e>
          <m:sub>
            <m:r>
              <w:rPr>
                <w:rFonts w:ascii="Cambria Math" w:hAnsi="Cambria Math"/>
                <w:lang w:val="id-ID"/>
              </w:rPr>
              <m:t>x</m:t>
            </m:r>
          </m:sub>
          <m:sup>
            <m:r>
              <w:rPr>
                <w:rFonts w:ascii="Cambria Math" w:hAnsi="Cambria Math"/>
                <w:lang w:val="id-ID"/>
              </w:rPr>
              <m:t>2</m:t>
            </m:r>
          </m:sup>
        </m:sSubSup>
        <m:r>
          <w:rPr>
            <w:rFonts w:ascii="Cambria Math" w:hAnsi="Cambria Math"/>
            <w:lang w:val="id-ID"/>
          </w:rPr>
          <m:t>+</m:t>
        </m:r>
        <m:sSubSup>
          <m:sSubSupPr>
            <m:ctrlPr>
              <w:rPr>
                <w:rFonts w:ascii="Cambria Math" w:hAnsi="Cambria Math"/>
                <w:bCs/>
                <w:i/>
                <w:lang w:val="id-ID"/>
              </w:rPr>
            </m:ctrlPr>
          </m:sSubSupPr>
          <m:e>
            <m:r>
              <w:rPr>
                <w:rFonts w:ascii="Cambria Math" w:hAnsi="Cambria Math"/>
                <w:lang w:val="id-ID"/>
              </w:rPr>
              <m:t>k</m:t>
            </m:r>
          </m:e>
          <m:sub>
            <m:r>
              <w:rPr>
                <w:rFonts w:ascii="Cambria Math" w:hAnsi="Cambria Math"/>
                <w:lang w:val="id-ID"/>
              </w:rPr>
              <m:t>y</m:t>
            </m:r>
          </m:sub>
          <m:sup>
            <m:r>
              <w:rPr>
                <w:rFonts w:ascii="Cambria Math" w:hAnsi="Cambria Math"/>
                <w:lang w:val="id-ID"/>
              </w:rPr>
              <m:t>2</m:t>
            </m:r>
          </m:sup>
        </m:sSubSup>
      </m:oMath>
      <w:r w:rsidR="00E619D6" w:rsidRPr="003D6B19">
        <w:rPr>
          <w:bCs/>
        </w:rPr>
        <w:t>)</w:t>
      </w:r>
      <w:r w:rsidR="00E619D6" w:rsidRPr="003D6B19">
        <w:rPr>
          <w:bCs/>
        </w:rPr>
        <w:tab/>
      </w:r>
      <w:r w:rsidR="00E619D6" w:rsidRPr="00735BBC">
        <w:rPr>
          <w:bCs/>
        </w:rPr>
        <w:t>(1)</w:t>
      </w:r>
    </w:p>
    <w:p w14:paraId="053DC32B" w14:textId="77777777" w:rsidR="00E619D6" w:rsidRPr="003D6B19" w:rsidRDefault="00E619D6" w:rsidP="00E619D6">
      <w:pPr>
        <w:rPr>
          <w:bCs/>
          <w:lang w:val="id-ID"/>
        </w:rPr>
      </w:pPr>
    </w:p>
    <w:p w14:paraId="2D74FFB2" w14:textId="609F99FC" w:rsidR="00E619D6" w:rsidRPr="003D6B19" w:rsidRDefault="00E619D6" w:rsidP="00E619D6">
      <w:pPr>
        <w:rPr>
          <w:bCs/>
          <w:lang w:val="id-ID"/>
        </w:rPr>
      </w:pPr>
      <w:r w:rsidRPr="00735BBC">
        <w:rPr>
          <w:bCs/>
          <w:lang w:val="id-ID"/>
        </w:rPr>
        <w:t>All symbols that</w:t>
      </w:r>
      <w:r w:rsidRPr="003D6B19">
        <w:rPr>
          <w:bCs/>
          <w:lang w:val="id-ID"/>
        </w:rPr>
        <w:t xml:space="preserve"> have</w:t>
      </w:r>
      <w:r w:rsidR="000F703D">
        <w:rPr>
          <w:bCs/>
        </w:rPr>
        <w:t xml:space="preserve"> been</w:t>
      </w:r>
      <w:r w:rsidRPr="003D6B19">
        <w:rPr>
          <w:bCs/>
          <w:lang w:val="id-ID"/>
        </w:rPr>
        <w:t xml:space="preserve"> </w:t>
      </w:r>
      <w:r w:rsidR="000F703D">
        <w:rPr>
          <w:bCs/>
        </w:rPr>
        <w:t>used in the</w:t>
      </w:r>
      <w:r w:rsidRPr="003D6B19">
        <w:rPr>
          <w:bCs/>
          <w:lang w:val="id-ID"/>
        </w:rPr>
        <w:t xml:space="preserve"> equation</w:t>
      </w:r>
      <w:r w:rsidR="000F703D">
        <w:rPr>
          <w:bCs/>
        </w:rPr>
        <w:t>s</w:t>
      </w:r>
      <w:r w:rsidRPr="003D6B19">
        <w:rPr>
          <w:bCs/>
          <w:lang w:val="id-ID"/>
        </w:rPr>
        <w:t xml:space="preserve"> should be </w:t>
      </w:r>
      <w:r w:rsidR="000F703D">
        <w:rPr>
          <w:bCs/>
        </w:rPr>
        <w:t xml:space="preserve">defined </w:t>
      </w:r>
      <w:r w:rsidRPr="003D6B19">
        <w:rPr>
          <w:bCs/>
          <w:lang w:val="id-ID"/>
        </w:rPr>
        <w:t>in the following text.</w:t>
      </w:r>
    </w:p>
    <w:bookmarkEnd w:id="7"/>
    <w:bookmarkEnd w:id="8"/>
    <w:p w14:paraId="7C82168B" w14:textId="77777777" w:rsidR="00E619D6" w:rsidRPr="003D6B19" w:rsidRDefault="00E619D6" w:rsidP="00E619D6">
      <w:pPr>
        <w:rPr>
          <w:b/>
          <w:bCs/>
          <w:lang w:val="id-ID"/>
        </w:rPr>
      </w:pPr>
    </w:p>
    <w:p w14:paraId="25A7CC42" w14:textId="5F5BE6A1" w:rsidR="00E619D6" w:rsidRPr="003D6B19" w:rsidRDefault="00E619D6" w:rsidP="00E619D6">
      <w:pPr>
        <w:rPr>
          <w:b/>
          <w:bCs/>
          <w:lang w:val="id-ID"/>
        </w:rPr>
      </w:pPr>
      <w:r w:rsidRPr="003D6B19">
        <w:rPr>
          <w:b/>
          <w:bCs/>
          <w:lang w:val="id-ID"/>
        </w:rPr>
        <w:t>3.2.</w:t>
      </w:r>
      <w:r w:rsidR="00797793">
        <w:rPr>
          <w:b/>
          <w:bCs/>
          <w:lang w:val="id-ID"/>
        </w:rPr>
        <w:t xml:space="preserve"> </w:t>
      </w:r>
      <w:r w:rsidRPr="003D6B19">
        <w:rPr>
          <w:b/>
          <w:bCs/>
          <w:lang w:val="id-ID"/>
        </w:rPr>
        <w:t xml:space="preserve">Sub </w:t>
      </w:r>
      <w:r w:rsidRPr="003D6B19">
        <w:rPr>
          <w:b/>
          <w:bCs/>
        </w:rPr>
        <w:t>section</w:t>
      </w:r>
      <w:r w:rsidRPr="003D6B19">
        <w:rPr>
          <w:b/>
          <w:bCs/>
          <w:lang w:val="id-ID"/>
        </w:rPr>
        <w:t xml:space="preserve"> 2</w:t>
      </w:r>
    </w:p>
    <w:p w14:paraId="74C26609" w14:textId="4483F56F" w:rsidR="008355E5" w:rsidRPr="000C4FBD" w:rsidRDefault="00E619D6" w:rsidP="008355E5">
      <w:pPr>
        <w:ind w:firstLine="720"/>
        <w:jc w:val="both"/>
        <w:rPr>
          <w:bCs/>
          <w:lang w:val="id-ID"/>
        </w:rPr>
      </w:pPr>
      <w:r w:rsidRPr="003D6B19">
        <w:rPr>
          <w:bCs/>
          <w:lang w:val="id-ID"/>
        </w:rPr>
        <w:t>Proper citation of other works should be made to avoid plagiarism. When referring to a reference</w:t>
      </w:r>
      <w:r w:rsidRPr="003D6B19">
        <w:rPr>
          <w:bCs/>
        </w:rPr>
        <w:t xml:space="preserve"> </w:t>
      </w:r>
      <w:r w:rsidRPr="003D6B19">
        <w:rPr>
          <w:bCs/>
          <w:lang w:val="id-ID"/>
        </w:rPr>
        <w:t xml:space="preserve">item, please use the reference number as </w:t>
      </w:r>
      <w:r w:rsidR="00B149AD" w:rsidRPr="00763C7D">
        <w:rPr>
          <w:bCs/>
          <w:lang w:val="id-ID"/>
        </w:rPr>
        <w:t xml:space="preserve">in </w:t>
      </w:r>
      <w:r w:rsidR="008355E5">
        <w:rPr>
          <w:bCs/>
        </w:rPr>
        <w:fldChar w:fldCharType="begin" w:fldLock="1"/>
      </w:r>
      <w:r w:rsidR="008355E5">
        <w:rPr>
          <w:bCs/>
        </w:rPr>
        <w:instrText>ADDIN CSL_CITATION {"citationItems":[{"id":"ITEM-1","itemData":{"DOI":"10.1007/s00107-021-01706-1","ISSN":"0018-3768","author":[{"dropping-particle":"","family":"Li","given":"Rongrong","non-dropping-particle":"","parse-names":false,"suffix":""},{"dropping-particle":"","family":"He","given":"Chujun","non-dropping-particle":"","parse-names":false,"suffix":""},{"dropping-particle":"","family":"Chen","given":"Yingjing","non-dropping-particle":"","parse-names":false,"suffix":""},{"dropping-particle":"","family":"Wang","given":"Xiaodong","non-dropping-particle":"","parse-names":false,"suffix":""}],"container-title":"European Journal of Wood and Wood Products","id":"ITEM-1","issued":{"date-parts":[["2021","5","4"]]},"title":"Effects of laser parameters on the width of color change area of poplar wood surface during a single irradiation","type":"article-journal"},"uris":["http://www.mendeley.com/documents/?uuid=d0a0e2ed-d6db-4f91-8705-315f5e1d8dcf"]}],"mendeley":{"formattedCitation":"[16]","plainTextFormattedCitation":"[16]","previouslyFormattedCitation":"[16]"},"properties":{"noteIndex":0},"schema":"https://github.com/citation-style-language/schema/raw/master/csl-citation.json"}</w:instrText>
      </w:r>
      <w:r w:rsidR="008355E5">
        <w:rPr>
          <w:bCs/>
        </w:rPr>
        <w:fldChar w:fldCharType="separate"/>
      </w:r>
      <w:r w:rsidR="008355E5" w:rsidRPr="004B3146">
        <w:rPr>
          <w:bCs/>
          <w:noProof/>
        </w:rPr>
        <w:t>[16]</w:t>
      </w:r>
      <w:r w:rsidR="008355E5">
        <w:rPr>
          <w:bCs/>
        </w:rPr>
        <w:fldChar w:fldCharType="end"/>
      </w:r>
      <w:r w:rsidR="008355E5" w:rsidRPr="000C4FBD">
        <w:rPr>
          <w:bCs/>
          <w:lang w:val="id-ID"/>
        </w:rPr>
        <w:t xml:space="preserve"> or </w:t>
      </w:r>
      <w:r w:rsidR="008355E5">
        <w:rPr>
          <w:bCs/>
        </w:rPr>
        <w:fldChar w:fldCharType="begin" w:fldLock="1"/>
      </w:r>
      <w:r w:rsidR="008355E5">
        <w:rPr>
          <w:bCs/>
        </w:rPr>
        <w:instrText>ADDIN CSL_CITATION {"citationItems":[{"id":"ITEM-1","itemData":{"DOI":"10.7569/RAA.2013.097308","ISSN":"2168-0965","author":[{"dropping-particle":"","family":"Petrič","given":"Marko","non-dropping-particle":"","parse-names":false,"suffix":""}],"container-title":"Reviews of Adhesion and Adhesives","id":"ITEM-1","issue":"2","issued":{"date-parts":[["2013","4","1"]]},"page":"216-247","title":"Surface Modification of Wood","type":"article-journal","volume":"1"},"uris":["http://www.mendeley.com/documents/?uuid=07ff19cb-245b-447f-9564-fd051f7fc4e8"]}],"mendeley":{"formattedCitation":"[17]","plainTextFormattedCitation":"[17]","previouslyFormattedCitation":"[17]"},"properties":{"noteIndex":0},"schema":"https://github.com/citation-style-language/schema/raw/master/csl-citation.json"}</w:instrText>
      </w:r>
      <w:r w:rsidR="008355E5">
        <w:rPr>
          <w:bCs/>
        </w:rPr>
        <w:fldChar w:fldCharType="separate"/>
      </w:r>
      <w:r w:rsidR="008355E5" w:rsidRPr="004B3146">
        <w:rPr>
          <w:bCs/>
          <w:noProof/>
        </w:rPr>
        <w:t>[17]</w:t>
      </w:r>
      <w:r w:rsidR="008355E5">
        <w:rPr>
          <w:bCs/>
        </w:rPr>
        <w:fldChar w:fldCharType="end"/>
      </w:r>
      <w:r w:rsidR="008355E5">
        <w:rPr>
          <w:bCs/>
        </w:rPr>
        <w:t xml:space="preserve"> </w:t>
      </w:r>
      <w:r w:rsidR="008355E5" w:rsidRPr="000C4FBD">
        <w:rPr>
          <w:bCs/>
          <w:lang w:val="id-ID"/>
        </w:rPr>
        <w:t>for multiple references. The use of ”Ref</w:t>
      </w:r>
      <w:r w:rsidR="008355E5">
        <w:rPr>
          <w:bCs/>
        </w:rPr>
        <w:t xml:space="preserve"> </w:t>
      </w:r>
      <w:r w:rsidR="008355E5">
        <w:rPr>
          <w:bCs/>
        </w:rPr>
        <w:fldChar w:fldCharType="begin" w:fldLock="1"/>
      </w:r>
      <w:r w:rsidR="008355E5">
        <w:rPr>
          <w:bCs/>
        </w:rPr>
        <w:instrText>ADDIN CSL_CITATION {"citationItems":[{"id":"ITEM-1","itemData":{"DOI":"10.1016/S0924-2244(98)00035-1","ISSN":"09242244","author":[{"dropping-particle":"","family":"Ozdemir","given":"Murat","non-dropping-particle":"","parse-names":false,"suffix":""},{"dropping-particle":"","family":"Sadikoglu","given":"Hasan","non-dropping-particle":"","parse-names":false,"suffix":""}],"container-title":"Trends in Food Science &amp; Technology","id":"ITEM-1","issue":"4","issued":{"date-parts":[["1998","4"]]},"page":"159-167","title":"A new and emerging technology: Laser-induced surface modification of polymers","type":"article-journal","volume":"9"},"uris":["http://www.mendeley.com/documents/?uuid=472e007c-59cc-4ed1-8e1d-bc7a44925399"]}],"mendeley":{"formattedCitation":"[18]","plainTextFormattedCitation":"[18]","previouslyFormattedCitation":"[18]"},"properties":{"noteIndex":0},"schema":"https://github.com/citation-style-language/schema/raw/master/csl-citation.json"}</w:instrText>
      </w:r>
      <w:r w:rsidR="008355E5">
        <w:rPr>
          <w:bCs/>
        </w:rPr>
        <w:fldChar w:fldCharType="separate"/>
      </w:r>
      <w:r w:rsidR="008355E5" w:rsidRPr="004B3146">
        <w:rPr>
          <w:bCs/>
          <w:noProof/>
        </w:rPr>
        <w:t>[18]</w:t>
      </w:r>
      <w:r w:rsidR="008355E5">
        <w:rPr>
          <w:bCs/>
        </w:rPr>
        <w:fldChar w:fldCharType="end"/>
      </w:r>
      <w:r w:rsidR="008355E5" w:rsidRPr="000C4FBD">
        <w:rPr>
          <w:bCs/>
          <w:lang w:val="id-ID"/>
        </w:rPr>
        <w:t>...”</w:t>
      </w:r>
      <w:r w:rsidR="008355E5" w:rsidRPr="000C4FBD">
        <w:rPr>
          <w:bCs/>
        </w:rPr>
        <w:t xml:space="preserve"> </w:t>
      </w:r>
      <w:r w:rsidR="008355E5" w:rsidRPr="000C4FBD">
        <w:rPr>
          <w:bCs/>
          <w:lang w:val="id-ID"/>
        </w:rPr>
        <w:t>should be employed for any reference citation at the beginning of sentence. For any reference with more than</w:t>
      </w:r>
      <w:r w:rsidR="008355E5" w:rsidRPr="000C4FBD">
        <w:rPr>
          <w:bCs/>
        </w:rPr>
        <w:t xml:space="preserve"> </w:t>
      </w:r>
      <w:r w:rsidR="008355E5" w:rsidRPr="000C4FBD">
        <w:rPr>
          <w:bCs/>
          <w:lang w:val="id-ID"/>
        </w:rPr>
        <w:t xml:space="preserve">3 or more authors, only the first author is to be written followed by </w:t>
      </w:r>
      <w:r w:rsidR="008355E5" w:rsidRPr="00960A95">
        <w:rPr>
          <w:bCs/>
          <w:i/>
          <w:iCs/>
          <w:lang w:val="id-ID"/>
        </w:rPr>
        <w:t>et al</w:t>
      </w:r>
      <w:r w:rsidR="008355E5">
        <w:rPr>
          <w:bCs/>
        </w:rPr>
        <w:t>.</w:t>
      </w:r>
      <w:r w:rsidR="008355E5" w:rsidRPr="000C4FBD">
        <w:rPr>
          <w:bCs/>
          <w:lang w:val="id-ID"/>
        </w:rPr>
        <w:t xml:space="preserve"> (e.g. in</w:t>
      </w:r>
      <w:r w:rsidR="008355E5">
        <w:rPr>
          <w:bCs/>
        </w:rPr>
        <w:t xml:space="preserve"> </w:t>
      </w:r>
      <w:r w:rsidR="008355E5">
        <w:rPr>
          <w:bCs/>
        </w:rPr>
        <w:fldChar w:fldCharType="begin" w:fldLock="1"/>
      </w:r>
      <w:r w:rsidR="008355E5">
        <w:rPr>
          <w:bCs/>
        </w:rPr>
        <w:instrText>ADDIN CSL_CITATION {"citationItems":[{"id":"ITEM-1","itemData":{"DOI":"10.1016/j.optlaseng.2008.06.019","ISSN":"01438166","author":[{"dropping-particle":"","family":"Leone","given":"C.","non-dropping-particle":"","parse-names":false,"suffix":""},{"dropping-particle":"","family":"Lopresto","given":"V.","non-dropping-particle":"","parse-names":false,"suffix":""},{"dropping-particle":"","family":"Iorio","given":"I.","non-dropping-particle":"De","parse-names":false,"suffix":""}],"container-title":"Optics and Lasers in Engineering","id":"ITEM-1","issue":"1","issued":{"date-parts":[["2009","1"]]},"page":"161-168","title":"Wood engraving by Q-switched diode-pumped frequency-doubled Nd:YAG green laser","type":"article-journal","volume":"47"},"uris":["http://www.mendeley.com/documents/?uuid=074ea289-d3f0-4b4e-bc06-0542a0e3e522"]}],"mendeley":{"formattedCitation":"[19]","plainTextFormattedCitation":"[19]","previouslyFormattedCitation":"[19]"},"properties":{"noteIndex":0},"schema":"https://github.com/citation-style-language/schema/raw/master/csl-citation.json"}</w:instrText>
      </w:r>
      <w:r w:rsidR="008355E5">
        <w:rPr>
          <w:bCs/>
        </w:rPr>
        <w:fldChar w:fldCharType="separate"/>
      </w:r>
      <w:r w:rsidR="008355E5" w:rsidRPr="004B3146">
        <w:rPr>
          <w:bCs/>
          <w:noProof/>
        </w:rPr>
        <w:t>[19]</w:t>
      </w:r>
      <w:r w:rsidR="008355E5">
        <w:rPr>
          <w:bCs/>
        </w:rPr>
        <w:fldChar w:fldCharType="end"/>
      </w:r>
      <w:r w:rsidR="008355E5" w:rsidRPr="000C4FBD">
        <w:rPr>
          <w:bCs/>
          <w:lang w:val="id-ID"/>
        </w:rPr>
        <w:t>). Examples of reference</w:t>
      </w:r>
      <w:r w:rsidR="008355E5" w:rsidRPr="000C4FBD">
        <w:rPr>
          <w:bCs/>
        </w:rPr>
        <w:t xml:space="preserve"> </w:t>
      </w:r>
      <w:r w:rsidR="008355E5" w:rsidRPr="000C4FBD">
        <w:rPr>
          <w:bCs/>
          <w:lang w:val="id-ID"/>
        </w:rPr>
        <w:t>items of different categories shown in the References section. Each item in the references section should be</w:t>
      </w:r>
      <w:r w:rsidR="008355E5" w:rsidRPr="000C4FBD">
        <w:rPr>
          <w:bCs/>
        </w:rPr>
        <w:t xml:space="preserve"> </w:t>
      </w:r>
      <w:r w:rsidR="008355E5" w:rsidRPr="000C4FBD">
        <w:rPr>
          <w:bCs/>
          <w:lang w:val="id-ID"/>
        </w:rPr>
        <w:t xml:space="preserve">typed using </w:t>
      </w:r>
      <w:r w:rsidR="00C302CE">
        <w:rPr>
          <w:bCs/>
        </w:rPr>
        <w:t>8</w:t>
      </w:r>
      <w:r w:rsidR="008355E5" w:rsidRPr="000C4FBD">
        <w:rPr>
          <w:bCs/>
        </w:rPr>
        <w:t xml:space="preserve"> </w:t>
      </w:r>
      <w:r w:rsidR="008355E5" w:rsidRPr="000C4FBD">
        <w:rPr>
          <w:bCs/>
          <w:lang w:val="id-ID"/>
        </w:rPr>
        <w:t>pt font size</w:t>
      </w:r>
      <w:r w:rsidR="008355E5">
        <w:rPr>
          <w:bCs/>
        </w:rPr>
        <w:t xml:space="preserve"> </w:t>
      </w:r>
      <w:r w:rsidR="008355E5">
        <w:rPr>
          <w:bCs/>
        </w:rPr>
        <w:fldChar w:fldCharType="begin" w:fldLock="1"/>
      </w:r>
      <w:r w:rsidR="008355E5">
        <w:rPr>
          <w:bCs/>
        </w:rPr>
        <w:instrText>ADDIN CSL_CITATION {"citationItems":[{"id":"ITEM-1","itemData":{"DOI":"10.1016/S0169-4332(97)00743-5","ISSN":"01694332","author":[{"dropping-particle":"","family":"Panzner","given":"M.","non-dropping-particle":"","parse-names":false,"suffix":""},{"dropping-particle":"","family":"Wiedemann","given":"G.","non-dropping-particle":"","parse-names":false,"suffix":""},{"dropping-particle":"","family":"Henneberg","given":"K.","non-dropping-particle":"","parse-names":false,"suffix":""},{"dropping-particle":"","family":"Fischer","given":"R.","non-dropping-particle":"","parse-names":false,"suffix":""},{"dropping-particle":"","family":"Wittke","given":"Th.","non-dropping-particle":"","parse-names":false,"suffix":""},{"dropping-particle":"","family":"Dietsch","given":"R.","non-dropping-particle":"","parse-names":false,"suffix":""}],"container-title":"Applied Surface Science","id":"ITEM-1","issued":{"date-parts":[["1998","5"]]},"page":"787-792","title":"Experimental investigation of the laser ablation process on wood surfaces","type":"article-journal","volume":"127-129"},"uris":["http://www.mendeley.com/documents/?uuid=d82a820d-b93a-42c0-8ae6-3b6dbf2fcfd5"]},{"id":"ITEM-2","itemData":{"DOI":"10.1016/S1296-2074(03)00049-9","ISSN":"12962074","author":[{"dropping-particle":"","family":"Castillejo","given":"Marta","non-dropping-particle":"","parse-names":false,"suffix":""},{"dropping-particle":"","family":"Martín","given":"Margarita","non-dropping-particle":"","parse-names":false,"suffix":""},{"dropping-particle":"","family":"Oujja","given":"Mohamed","non-dropping-particle":"","parse-names":false,"suffix":""},{"dropping-particle":"","family":"Rebollar","given":"Esther","non-dropping-particle":"","parse-names":false,"suffix":""},{"dropping-particle":"","family":"Domingo","given":"Concepción","non-dropping-particle":"","parse-names":false,"suffix":""},{"dropping-particle":"V.","family":"García-Ramos","given":"José","non-dropping-particle":"","parse-names":false,"suffix":""},{"dropping-particle":"","family":"Sánchez-Cortés","given":"Santiago","non-dropping-particle":"","parse-names":false,"suffix":""}],"container-title":"Journal of Cultural Heritage","id":"ITEM-2","issue":"3","issued":{"date-parts":[["2003","7"]]},"page":"243-249","title":"Effect of wavelength on the laser cleaning of polychromes on wood","type":"article-journal","volume":"4"},"uris":["http://www.mendeley.com/documents/?uuid=e3e0a3a9-a9b9-4584-932a-9829ac9d7fc6"]},{"id":"ITEM-3","itemData":{"author":[{"dropping-particle":"","family":"Carlquist","given":"S.","non-dropping-particle":"","parse-names":false,"suffix":""}],"id":"ITEM-3","issued":{"date-parts":[["2001"]]},"publisher":"Springer","title":"Comparative Wood Anatomy Systematic, Ecological, and Evolutionary Aspects of Dicotyledon Wood","type":"book"},"uris":["http://www.mendeley.com/documents/?uuid=c7e447a0-faae-451b-ae81-999331a879d5"]},{"id":"ITEM-4","itemData":{"DOI":"10.1007/s00107-005-0028-1","ISSN":"0018-3768","author":[{"dropping-particle":"","family":"Barcikowski","given":"S.","non-dropping-particle":"","parse-names":false,"suffix":""},{"dropping-particle":"","family":"Koch","given":"G.","non-dropping-particle":"","parse-names":false,"suffix":""},{"dropping-particle":"","family":"Odermatt","given":"J.","non-dropping-particle":"","parse-names":false,"suffix":""}],"container-title":"Holz als Roh- und Werkstoff","id":"ITEM-4","issue":"2","issued":{"date-parts":[["2006","4"]]},"page":"94-103","title":"Characterisation and modification of the heat affected zone during laser material processing of wood and wood composites","type":"article-journal","volume":"64"},"uris":["http://www.mendeley.com/documents/?uuid=d7e0f3bb-5535-4722-82a2-ba582a0d412f"]},{"id":"ITEM-5","itemData":{"DOI":"10.1016/j.ijmachtools.2007.10.017","ISSN":"08906955","author":[{"dropping-particle":"","family":"Dubey","given":"Avanish Kumar","non-dropping-particle":"","parse-names":false,"suffix":""},{"dropping-particle":"","family":"Yadava","given":"Vinod","non-dropping-particle":"","parse-names":false,"suffix":""}],"container-title":"International Journal of Machine Tools and Manufacture","id":"ITEM-5","issue":"6","issued":{"date-parts":[["2008","5"]]},"page":"609-628","title":"Laser beam machining—A review","type":"article-journal","volume":"48"},"uris":["http://www.mendeley.com/documents/?uuid=9941330c-f382-4933-9526-fab0915a82ef"]},{"id":"ITEM-6","itemData":{"DOI":"10.1016/j.jmatprotec.2004.04.258","ISSN":"09240136","author":[{"dropping-particle":"","family":"Kaldos","given":"A.","non-dropping-particle":"","parse-names":false,"suffix":""},{"dropping-particle":"","family":"Pieper","given":"H.J.","non-dropping-particle":"","parse-names":false,"suffix":""},{"dropping-particle":"","family":"Wolf","given":"E.","non-dropping-particle":"","parse-names":false,"suffix":""},{"dropping-particle":"","family":"Krause","given":"M.","non-dropping-particle":"","parse-names":false,"suffix":""}],"container-title":"Journal of Materials Processing Technology","id":"ITEM-6","issued":{"date-parts":[["2004","11"]]},"page":"1815-1820","title":"Laser machining in die making—a modern rapid tooling process","type":"article-journal","volume":"155-156"},"uris":["http://www.mendeley.com/documents/?uuid=57367341-76fb-4f1c-a16d-794682ad93ed"]}],"mendeley":{"formattedCitation":"[20]–[25]","plainTextFormattedCitation":"[20]–[25]","previouslyFormattedCitation":"[20]–[25]"},"properties":{"noteIndex":0},"schema":"https://github.com/citation-style-language/schema/raw/master/csl-citation.json"}</w:instrText>
      </w:r>
      <w:r w:rsidR="008355E5">
        <w:rPr>
          <w:bCs/>
        </w:rPr>
        <w:fldChar w:fldCharType="separate"/>
      </w:r>
      <w:r w:rsidR="008355E5" w:rsidRPr="004B3146">
        <w:rPr>
          <w:bCs/>
          <w:noProof/>
        </w:rPr>
        <w:t>[20]–[25]</w:t>
      </w:r>
      <w:r w:rsidR="008355E5">
        <w:rPr>
          <w:bCs/>
        </w:rPr>
        <w:fldChar w:fldCharType="end"/>
      </w:r>
      <w:r w:rsidR="008355E5" w:rsidRPr="000C4FBD">
        <w:rPr>
          <w:bCs/>
          <w:lang w:val="id-ID"/>
        </w:rPr>
        <w:t>.</w:t>
      </w:r>
    </w:p>
    <w:p w14:paraId="740F6FB0" w14:textId="60D14BD2" w:rsidR="00E619D6" w:rsidRPr="003D6B19" w:rsidRDefault="00E619D6" w:rsidP="00DD2BCF">
      <w:pPr>
        <w:ind w:firstLine="720"/>
        <w:jc w:val="both"/>
        <w:rPr>
          <w:bCs/>
          <w:lang w:val="id-ID"/>
        </w:rPr>
      </w:pPr>
    </w:p>
    <w:p w14:paraId="0F3CA98D" w14:textId="77777777" w:rsidR="00E619D6" w:rsidRPr="003D6B19" w:rsidRDefault="00E619D6" w:rsidP="00E619D6">
      <w:pPr>
        <w:rPr>
          <w:rStyle w:val="fontstyle21"/>
          <w:rFonts w:ascii="Times New Roman" w:hAnsi="Times New Roman"/>
        </w:rPr>
      </w:pPr>
      <w:r w:rsidRPr="003D6B19">
        <w:rPr>
          <w:rStyle w:val="fontstyle01"/>
          <w:rFonts w:ascii="Times New Roman" w:hAnsi="Times New Roman"/>
        </w:rPr>
        <w:t xml:space="preserve">3.2.1. </w:t>
      </w:r>
      <w:proofErr w:type="spellStart"/>
      <w:r w:rsidRPr="003D6B19">
        <w:rPr>
          <w:rStyle w:val="fontstyle01"/>
          <w:rFonts w:ascii="Times New Roman" w:hAnsi="Times New Roman"/>
        </w:rPr>
        <w:t>Subsub</w:t>
      </w:r>
      <w:proofErr w:type="spellEnd"/>
      <w:r w:rsidRPr="003D6B19">
        <w:rPr>
          <w:rStyle w:val="fontstyle01"/>
          <w:rFonts w:ascii="Times New Roman" w:hAnsi="Times New Roman"/>
        </w:rPr>
        <w:t xml:space="preserve"> section 1</w:t>
      </w:r>
    </w:p>
    <w:p w14:paraId="25414E61" w14:textId="77777777" w:rsidR="00E619D6" w:rsidRPr="003D6B19" w:rsidRDefault="00E619D6" w:rsidP="00E619D6">
      <w:pPr>
        <w:ind w:firstLine="720"/>
        <w:jc w:val="both"/>
        <w:rPr>
          <w:rStyle w:val="fontstyle01"/>
          <w:rFonts w:ascii="Times New Roman" w:hAnsi="Times New Roman"/>
        </w:rPr>
      </w:pPr>
      <w:r w:rsidRPr="003D6B19">
        <w:rPr>
          <w:lang w:val="id-ID"/>
        </w:rPr>
        <w:t>yy</w:t>
      </w:r>
      <w:r w:rsidRPr="003D6B19">
        <w:rPr>
          <w:color w:val="000000"/>
        </w:rPr>
        <w:br/>
      </w:r>
    </w:p>
    <w:p w14:paraId="5568B601" w14:textId="77777777" w:rsidR="00E619D6" w:rsidRPr="003D6B19" w:rsidRDefault="00E619D6" w:rsidP="00E619D6">
      <w:pPr>
        <w:rPr>
          <w:rStyle w:val="fontstyle21"/>
          <w:rFonts w:ascii="Times New Roman" w:hAnsi="Times New Roman"/>
        </w:rPr>
      </w:pPr>
      <w:r w:rsidRPr="003D6B19">
        <w:rPr>
          <w:rStyle w:val="fontstyle01"/>
          <w:rFonts w:ascii="Times New Roman" w:hAnsi="Times New Roman"/>
        </w:rPr>
        <w:t xml:space="preserve">3.2.2. </w:t>
      </w:r>
      <w:proofErr w:type="spellStart"/>
      <w:r w:rsidRPr="003D6B19">
        <w:rPr>
          <w:rStyle w:val="fontstyle01"/>
          <w:rFonts w:ascii="Times New Roman" w:hAnsi="Times New Roman"/>
        </w:rPr>
        <w:t>Subsub</w:t>
      </w:r>
      <w:proofErr w:type="spellEnd"/>
      <w:r w:rsidRPr="003D6B19">
        <w:rPr>
          <w:rStyle w:val="fontstyle01"/>
          <w:rFonts w:ascii="Times New Roman" w:hAnsi="Times New Roman"/>
        </w:rPr>
        <w:t xml:space="preserve"> section 2</w:t>
      </w:r>
    </w:p>
    <w:p w14:paraId="2D1B2B3E" w14:textId="77777777" w:rsidR="00E619D6" w:rsidRPr="003D6B19" w:rsidRDefault="00E619D6" w:rsidP="00E619D6">
      <w:pPr>
        <w:ind w:firstLine="720"/>
        <w:jc w:val="both"/>
        <w:rPr>
          <w:b/>
          <w:bCs/>
        </w:rPr>
      </w:pPr>
      <w:proofErr w:type="spellStart"/>
      <w:r w:rsidRPr="003D6B19">
        <w:t>zz</w:t>
      </w:r>
      <w:proofErr w:type="spellEnd"/>
    </w:p>
    <w:p w14:paraId="0656AC10" w14:textId="77777777" w:rsidR="00E619D6" w:rsidRPr="003D6B19" w:rsidRDefault="00E619D6" w:rsidP="00E619D6">
      <w:pPr>
        <w:rPr>
          <w:lang w:val="id-ID"/>
        </w:rPr>
      </w:pPr>
    </w:p>
    <w:p w14:paraId="4613A0AD" w14:textId="77777777" w:rsidR="00E619D6" w:rsidRPr="003D6B19" w:rsidRDefault="00E619D6" w:rsidP="00E619D6">
      <w:pPr>
        <w:rPr>
          <w:lang w:val="id-ID"/>
        </w:rPr>
      </w:pPr>
    </w:p>
    <w:p w14:paraId="7A07F5E5" w14:textId="77777777" w:rsidR="00E619D6" w:rsidRPr="003D6B19" w:rsidRDefault="00E619D6" w:rsidP="00E619D6">
      <w:pPr>
        <w:numPr>
          <w:ilvl w:val="0"/>
          <w:numId w:val="15"/>
        </w:numPr>
        <w:tabs>
          <w:tab w:val="left" w:pos="426"/>
        </w:tabs>
        <w:ind w:left="426" w:hanging="426"/>
        <w:rPr>
          <w:b/>
          <w:bCs/>
          <w:lang w:val="id-ID"/>
        </w:rPr>
      </w:pPr>
      <w:r w:rsidRPr="003D6B19">
        <w:rPr>
          <w:b/>
          <w:bCs/>
          <w:lang w:val="id-ID"/>
        </w:rPr>
        <w:t>CONCLUSION</w:t>
      </w:r>
      <w:r w:rsidRPr="003D6B19">
        <w:rPr>
          <w:b/>
          <w:bCs/>
        </w:rPr>
        <w:t xml:space="preserve"> (10 PT)</w:t>
      </w:r>
    </w:p>
    <w:p w14:paraId="7A7E94F0" w14:textId="721498D8" w:rsidR="00E619D6" w:rsidRPr="003D6B19" w:rsidRDefault="00E619D6" w:rsidP="00354A58">
      <w:pPr>
        <w:ind w:firstLine="709"/>
        <w:jc w:val="both"/>
        <w:rPr>
          <w:lang w:val="id-ID"/>
        </w:rPr>
      </w:pPr>
      <w:r w:rsidRPr="003D6B19">
        <w:rPr>
          <w:lang w:val="id-ID"/>
        </w:rPr>
        <w:t xml:space="preserve">Provide </w:t>
      </w:r>
      <w:r w:rsidR="00354A58" w:rsidRPr="003D6B19">
        <w:rPr>
          <w:lang w:val="id-ID"/>
        </w:rPr>
        <w:t xml:space="preserve">a statement that what is expected, as stated in the "INTRODUCTION" </w:t>
      </w:r>
      <w:r w:rsidR="00354A58" w:rsidRPr="003D6B19">
        <w:t>section</w:t>
      </w:r>
      <w:r w:rsidR="00354A58" w:rsidRPr="003D6B19">
        <w:rPr>
          <w:lang w:val="id-ID"/>
        </w:rPr>
        <w:t xml:space="preserve"> can ultimately result in "RESULTS AND DISCUSSION" </w:t>
      </w:r>
      <w:r w:rsidR="00354A58" w:rsidRPr="003D6B19">
        <w:t>section</w:t>
      </w:r>
      <w:r w:rsidR="00354A58" w:rsidRPr="003D6B19">
        <w:rPr>
          <w:lang w:val="id-ID"/>
        </w:rPr>
        <w:t>, so there is compatibility. Moreover, it can also be added the prospect of the development of research results and application prospects of further studies into the next (based on result and discussion).</w:t>
      </w:r>
    </w:p>
    <w:p w14:paraId="1B388F68" w14:textId="77777777" w:rsidR="00354A58" w:rsidRPr="003D6B19" w:rsidRDefault="00354A58" w:rsidP="00354A58">
      <w:pPr>
        <w:ind w:firstLine="709"/>
        <w:jc w:val="both"/>
        <w:rPr>
          <w:b/>
          <w:bCs/>
        </w:rPr>
      </w:pPr>
    </w:p>
    <w:p w14:paraId="6524B611" w14:textId="77777777" w:rsidR="00E619D6" w:rsidRPr="003D6B19" w:rsidRDefault="00E619D6" w:rsidP="00E619D6">
      <w:pPr>
        <w:rPr>
          <w:b/>
          <w:bCs/>
        </w:rPr>
      </w:pPr>
    </w:p>
    <w:p w14:paraId="4C69A62F" w14:textId="77777777" w:rsidR="00E619D6" w:rsidRPr="003D6B19" w:rsidRDefault="00E619D6" w:rsidP="00E619D6">
      <w:pPr>
        <w:rPr>
          <w:rStyle w:val="apple-style-span"/>
          <w:b/>
          <w:color w:val="000000"/>
          <w:lang w:val="pt-BR"/>
        </w:rPr>
      </w:pPr>
      <w:r w:rsidRPr="003D6B19">
        <w:rPr>
          <w:rStyle w:val="apple-style-span"/>
          <w:b/>
          <w:color w:val="000000"/>
          <w:lang w:val="pt-BR"/>
        </w:rPr>
        <w:t xml:space="preserve">ACKNOWLEDGEMENTS </w:t>
      </w:r>
      <w:r w:rsidRPr="003D6B19">
        <w:rPr>
          <w:b/>
          <w:bCs/>
        </w:rPr>
        <w:t>(10 PT)</w:t>
      </w:r>
    </w:p>
    <w:p w14:paraId="54AE7F84" w14:textId="331FB080" w:rsidR="00354A58" w:rsidRPr="003D6B19" w:rsidRDefault="00E94443" w:rsidP="00354A58">
      <w:pPr>
        <w:ind w:firstLine="720"/>
        <w:jc w:val="both"/>
        <w:rPr>
          <w:rStyle w:val="apple-style-span"/>
          <w:bCs/>
          <w:color w:val="000000"/>
          <w:lang w:val="pt-BR"/>
        </w:rPr>
      </w:pPr>
      <w:bookmarkStart w:id="9" w:name="_Hlk78354940"/>
      <w:r w:rsidRPr="00735BBC">
        <w:t>Author</w:t>
      </w:r>
      <w:r w:rsidRPr="00E94443">
        <w:t xml:space="preserve"> thanks </w:t>
      </w:r>
      <w:proofErr w:type="gramStart"/>
      <w:r w:rsidRPr="00E94443">
        <w:t xml:space="preserve">... </w:t>
      </w:r>
      <w:r>
        <w:t>.</w:t>
      </w:r>
      <w:proofErr w:type="gramEnd"/>
      <w:r w:rsidRPr="00E94443">
        <w:t xml:space="preserve"> In most cases, sponsor and financial support acknowledgments</w:t>
      </w:r>
      <w:r>
        <w:t>.</w:t>
      </w:r>
    </w:p>
    <w:bookmarkEnd w:id="9"/>
    <w:p w14:paraId="3B8CC628" w14:textId="455ED99F" w:rsidR="00E619D6" w:rsidRPr="003D6B19" w:rsidRDefault="00E619D6" w:rsidP="00354A58">
      <w:pPr>
        <w:ind w:firstLine="720"/>
        <w:jc w:val="both"/>
        <w:rPr>
          <w:rStyle w:val="apple-style-span"/>
          <w:bCs/>
          <w:color w:val="000000"/>
          <w:lang w:val="pt-BR"/>
        </w:rPr>
      </w:pPr>
    </w:p>
    <w:p w14:paraId="229ACC24" w14:textId="77777777" w:rsidR="00E619D6" w:rsidRPr="003D6B19" w:rsidRDefault="00E619D6" w:rsidP="00E619D6">
      <w:pPr>
        <w:rPr>
          <w:rStyle w:val="apple-style-span"/>
          <w:bCs/>
          <w:color w:val="000000"/>
          <w:lang w:val="pt-BR"/>
        </w:rPr>
      </w:pPr>
    </w:p>
    <w:p w14:paraId="2796523A" w14:textId="77777777" w:rsidR="00E619D6" w:rsidRPr="003D6B19" w:rsidRDefault="00E619D6" w:rsidP="00E619D6">
      <w:pPr>
        <w:rPr>
          <w:color w:val="000000"/>
          <w:lang w:val="pt-BR"/>
        </w:rPr>
      </w:pPr>
      <w:r w:rsidRPr="003D6B19">
        <w:rPr>
          <w:rStyle w:val="apple-style-span"/>
          <w:b/>
          <w:color w:val="000000"/>
          <w:lang w:val="pt-BR"/>
        </w:rPr>
        <w:t xml:space="preserve">REFERENCES </w:t>
      </w:r>
      <w:r w:rsidRPr="003D6B19">
        <w:rPr>
          <w:b/>
          <w:bCs/>
        </w:rPr>
        <w:t>(10 PT)</w:t>
      </w:r>
    </w:p>
    <w:p w14:paraId="783B0F70" w14:textId="77777777" w:rsidR="00A93FBA" w:rsidRPr="003D6B19" w:rsidRDefault="00A93FBA" w:rsidP="00A93FBA">
      <w:pPr>
        <w:ind w:firstLine="720"/>
        <w:jc w:val="both"/>
        <w:rPr>
          <w:sz w:val="18"/>
          <w:szCs w:val="18"/>
        </w:rPr>
      </w:pPr>
      <w:bookmarkStart w:id="10" w:name="_Hlk78354957"/>
      <w:bookmarkStart w:id="11" w:name="_Hlk80021798"/>
      <w:r w:rsidRPr="003D6B19">
        <w:rPr>
          <w:color w:val="000000"/>
          <w:sz w:val="18"/>
          <w:szCs w:val="18"/>
        </w:rPr>
        <w:t xml:space="preserve">The main references are </w:t>
      </w:r>
      <w:r w:rsidRPr="003D6B19">
        <w:t>international</w:t>
      </w:r>
      <w:r w:rsidRPr="003D6B19">
        <w:rPr>
          <w:color w:val="000000"/>
          <w:sz w:val="18"/>
          <w:szCs w:val="18"/>
        </w:rPr>
        <w:t xml:space="preserve"> journals and proceedings. All references should be to the most pertinent, up-to-date sources </w:t>
      </w:r>
      <w:r w:rsidRPr="003D6B19">
        <w:rPr>
          <w:b/>
          <w:bCs/>
          <w:color w:val="000000"/>
          <w:sz w:val="18"/>
          <w:szCs w:val="18"/>
        </w:rPr>
        <w:t xml:space="preserve">and the </w:t>
      </w:r>
      <w:r w:rsidRPr="003D6B19">
        <w:rPr>
          <w:b/>
          <w:bCs/>
          <w:sz w:val="18"/>
          <w:szCs w:val="18"/>
        </w:rPr>
        <w:t xml:space="preserve">minimum of references </w:t>
      </w:r>
      <w:r w:rsidRPr="003D6B19">
        <w:rPr>
          <w:sz w:val="18"/>
          <w:szCs w:val="18"/>
        </w:rPr>
        <w:t xml:space="preserve">are </w:t>
      </w:r>
      <w:r w:rsidRPr="003D6B19">
        <w:rPr>
          <w:b/>
          <w:bCs/>
          <w:sz w:val="18"/>
          <w:szCs w:val="18"/>
        </w:rPr>
        <w:t xml:space="preserve">25 entries </w:t>
      </w:r>
      <w:r w:rsidRPr="003D6B19">
        <w:rPr>
          <w:sz w:val="18"/>
          <w:szCs w:val="18"/>
        </w:rPr>
        <w:t>(for original research paper)</w:t>
      </w:r>
      <w:r w:rsidRPr="003D6B19">
        <w:rPr>
          <w:b/>
          <w:bCs/>
          <w:sz w:val="18"/>
          <w:szCs w:val="18"/>
        </w:rPr>
        <w:t xml:space="preserve"> </w:t>
      </w:r>
      <w:r w:rsidRPr="003D6B19">
        <w:rPr>
          <w:sz w:val="18"/>
          <w:szCs w:val="18"/>
        </w:rPr>
        <w:t xml:space="preserve">and </w:t>
      </w:r>
      <w:r w:rsidRPr="003D6B19">
        <w:rPr>
          <w:b/>
          <w:bCs/>
          <w:sz w:val="18"/>
          <w:szCs w:val="18"/>
        </w:rPr>
        <w:t xml:space="preserve">50 entries </w:t>
      </w:r>
      <w:r w:rsidRPr="003D6B19">
        <w:rPr>
          <w:sz w:val="18"/>
          <w:szCs w:val="18"/>
        </w:rPr>
        <w:t>(for review</w:t>
      </w:r>
      <w:r>
        <w:rPr>
          <w:sz w:val="18"/>
          <w:szCs w:val="18"/>
        </w:rPr>
        <w:t>/survey</w:t>
      </w:r>
      <w:r w:rsidRPr="003D6B19">
        <w:rPr>
          <w:sz w:val="18"/>
          <w:szCs w:val="18"/>
        </w:rPr>
        <w:t xml:space="preserve"> paper). References are written in </w:t>
      </w:r>
      <w:r w:rsidRPr="003D6B19">
        <w:rPr>
          <w:b/>
          <w:bCs/>
          <w:sz w:val="18"/>
          <w:szCs w:val="18"/>
        </w:rPr>
        <w:t>IEEE style</w:t>
      </w:r>
      <w:r w:rsidRPr="003D6B19">
        <w:rPr>
          <w:sz w:val="18"/>
          <w:szCs w:val="18"/>
        </w:rPr>
        <w:t xml:space="preserve">. For more complete guide can be accessed at (http://ipmuonline.com/guide/refstyle.pdf). Use of a tool such as </w:t>
      </w:r>
      <w:r w:rsidRPr="003D6B19">
        <w:rPr>
          <w:b/>
          <w:bCs/>
          <w:sz w:val="18"/>
          <w:szCs w:val="18"/>
        </w:rPr>
        <w:t>EndNote</w:t>
      </w:r>
      <w:r w:rsidRPr="003D6B19">
        <w:rPr>
          <w:sz w:val="18"/>
          <w:szCs w:val="18"/>
        </w:rPr>
        <w:t xml:space="preserve">, </w:t>
      </w:r>
      <w:r w:rsidRPr="003D6B19">
        <w:rPr>
          <w:b/>
          <w:bCs/>
          <w:sz w:val="18"/>
          <w:szCs w:val="18"/>
        </w:rPr>
        <w:t>Mendeley</w:t>
      </w:r>
      <w:r w:rsidRPr="003D6B19">
        <w:rPr>
          <w:sz w:val="18"/>
          <w:szCs w:val="18"/>
        </w:rPr>
        <w:t xml:space="preserve">, or </w:t>
      </w:r>
      <w:r w:rsidRPr="003D6B19">
        <w:rPr>
          <w:b/>
          <w:bCs/>
          <w:sz w:val="18"/>
          <w:szCs w:val="18"/>
        </w:rPr>
        <w:t>Zotero</w:t>
      </w:r>
      <w:r w:rsidRPr="003D6B19">
        <w:rPr>
          <w:sz w:val="18"/>
          <w:szCs w:val="18"/>
        </w:rPr>
        <w:t xml:space="preserve"> for reference management and formatting, and choose </w:t>
      </w:r>
      <w:r w:rsidRPr="003D6B19">
        <w:rPr>
          <w:b/>
          <w:bCs/>
          <w:sz w:val="18"/>
          <w:szCs w:val="18"/>
        </w:rPr>
        <w:t>IEEE style</w:t>
      </w:r>
      <w:r w:rsidRPr="003D6B19">
        <w:rPr>
          <w:sz w:val="18"/>
          <w:szCs w:val="18"/>
        </w:rPr>
        <w:t xml:space="preserve">. </w:t>
      </w:r>
      <w:r w:rsidRPr="003D6B19">
        <w:rPr>
          <w:iCs/>
          <w:sz w:val="18"/>
          <w:szCs w:val="18"/>
        </w:rPr>
        <w:t>Please use</w:t>
      </w:r>
      <w:r w:rsidRPr="003D6B19">
        <w:rPr>
          <w:sz w:val="18"/>
          <w:szCs w:val="18"/>
        </w:rPr>
        <w:t xml:space="preserve"> a consistent format for </w:t>
      </w:r>
      <w:r w:rsidRPr="003D6B19">
        <w:rPr>
          <w:iCs/>
          <w:sz w:val="18"/>
          <w:szCs w:val="18"/>
        </w:rPr>
        <w:t>references-</w:t>
      </w:r>
      <w:r w:rsidRPr="003D6B19">
        <w:rPr>
          <w:sz w:val="18"/>
          <w:szCs w:val="18"/>
        </w:rPr>
        <w:t xml:space="preserve">see examples </w:t>
      </w:r>
      <w:r w:rsidRPr="004A7316">
        <w:rPr>
          <w:sz w:val="18"/>
          <w:szCs w:val="18"/>
        </w:rPr>
        <w:t xml:space="preserve">(8 </w:t>
      </w:r>
      <w:proofErr w:type="spellStart"/>
      <w:r w:rsidRPr="004A7316">
        <w:rPr>
          <w:sz w:val="18"/>
          <w:szCs w:val="18"/>
        </w:rPr>
        <w:t>pt</w:t>
      </w:r>
      <w:proofErr w:type="spellEnd"/>
      <w:r w:rsidRPr="004A7316">
        <w:rPr>
          <w:sz w:val="18"/>
          <w:szCs w:val="18"/>
        </w:rPr>
        <w:t>):</w:t>
      </w:r>
    </w:p>
    <w:p w14:paraId="0CCC3440" w14:textId="77777777" w:rsidR="00A93FBA" w:rsidRPr="002215FE" w:rsidRDefault="00A93FBA" w:rsidP="00A93FBA">
      <w:pPr>
        <w:jc w:val="both"/>
        <w:rPr>
          <w:color w:val="000000"/>
        </w:rPr>
      </w:pPr>
      <w:bookmarkStart w:id="12" w:name="_Hlk80002086"/>
      <w:bookmarkEnd w:id="10"/>
    </w:p>
    <w:p w14:paraId="10FD38C5" w14:textId="77777777" w:rsidR="00A93FBA" w:rsidRPr="003D6B19" w:rsidRDefault="00A93FBA" w:rsidP="00A93FBA">
      <w:pPr>
        <w:pStyle w:val="ListParagraph"/>
        <w:numPr>
          <w:ilvl w:val="0"/>
          <w:numId w:val="20"/>
        </w:numPr>
        <w:spacing w:after="0" w:line="240" w:lineRule="auto"/>
        <w:ind w:left="426" w:hanging="426"/>
        <w:jc w:val="both"/>
        <w:rPr>
          <w:rFonts w:ascii="Times New Roman" w:hAnsi="Times New Roman"/>
          <w:b/>
          <w:bCs/>
          <w:sz w:val="18"/>
          <w:szCs w:val="18"/>
        </w:rPr>
      </w:pPr>
      <w:bookmarkStart w:id="13" w:name="_Hlk65223902"/>
      <w:bookmarkStart w:id="14" w:name="_Hlk80001145"/>
      <w:r w:rsidRPr="003D6B19">
        <w:rPr>
          <w:rFonts w:ascii="Times New Roman" w:hAnsi="Times New Roman"/>
          <w:b/>
          <w:bCs/>
          <w:sz w:val="18"/>
          <w:szCs w:val="18"/>
        </w:rPr>
        <w:lastRenderedPageBreak/>
        <w:t>Journal/Periodicals</w:t>
      </w:r>
    </w:p>
    <w:p w14:paraId="5D7795E9" w14:textId="77777777" w:rsidR="00A93FBA" w:rsidRPr="00213B7B" w:rsidRDefault="00A93FBA" w:rsidP="00A93FBA">
      <w:pPr>
        <w:pStyle w:val="Default"/>
        <w:jc w:val="both"/>
        <w:rPr>
          <w:rFonts w:cs="Times New Roman"/>
          <w:sz w:val="16"/>
          <w:szCs w:val="16"/>
        </w:rPr>
      </w:pPr>
      <w:r w:rsidRPr="00213B7B">
        <w:rPr>
          <w:rFonts w:cs="Times New Roman"/>
          <w:i/>
          <w:iCs/>
          <w:sz w:val="16"/>
          <w:szCs w:val="16"/>
        </w:rPr>
        <w:t xml:space="preserve">Basic Format: </w:t>
      </w:r>
    </w:p>
    <w:p w14:paraId="4FBEFC43" w14:textId="77777777" w:rsidR="00A93FBA" w:rsidRPr="00213B7B" w:rsidRDefault="00A93FBA" w:rsidP="00A93FBA">
      <w:pPr>
        <w:autoSpaceDE w:val="0"/>
        <w:autoSpaceDN w:val="0"/>
        <w:adjustRightInd w:val="0"/>
        <w:jc w:val="both"/>
        <w:rPr>
          <w:color w:val="000000"/>
          <w:sz w:val="16"/>
          <w:szCs w:val="16"/>
        </w:rPr>
      </w:pPr>
      <w:r w:rsidRPr="00213B7B">
        <w:rPr>
          <w:color w:val="000000"/>
          <w:sz w:val="16"/>
          <w:szCs w:val="16"/>
        </w:rPr>
        <w:t xml:space="preserve">J. K. Author, “Title of paper,” </w:t>
      </w:r>
      <w:r w:rsidRPr="00213B7B">
        <w:rPr>
          <w:i/>
          <w:iCs/>
          <w:color w:val="000000"/>
          <w:sz w:val="16"/>
          <w:szCs w:val="16"/>
        </w:rPr>
        <w:t>Abbrev. Title of Journal/Periodical</w:t>
      </w:r>
      <w:r w:rsidRPr="00213B7B">
        <w:rPr>
          <w:color w:val="000000"/>
          <w:sz w:val="16"/>
          <w:szCs w:val="16"/>
        </w:rPr>
        <w:t xml:space="preserve">, vol. </w:t>
      </w:r>
      <w:r w:rsidRPr="00213B7B">
        <w:rPr>
          <w:i/>
          <w:iCs/>
          <w:color w:val="000000"/>
          <w:sz w:val="16"/>
          <w:szCs w:val="16"/>
        </w:rPr>
        <w:t xml:space="preserve">x, </w:t>
      </w:r>
      <w:r w:rsidRPr="00213B7B">
        <w:rPr>
          <w:color w:val="000000"/>
          <w:sz w:val="16"/>
          <w:szCs w:val="16"/>
        </w:rPr>
        <w:t xml:space="preserve">no. </w:t>
      </w:r>
      <w:r w:rsidRPr="00213B7B">
        <w:rPr>
          <w:i/>
          <w:iCs/>
          <w:color w:val="000000"/>
          <w:sz w:val="16"/>
          <w:szCs w:val="16"/>
        </w:rPr>
        <w:t xml:space="preserve">x, </w:t>
      </w:r>
      <w:r w:rsidRPr="00213B7B">
        <w:rPr>
          <w:color w:val="000000"/>
          <w:sz w:val="16"/>
          <w:szCs w:val="16"/>
        </w:rPr>
        <w:t>pp</w:t>
      </w:r>
      <w:r w:rsidRPr="00213B7B">
        <w:rPr>
          <w:i/>
          <w:iCs/>
          <w:color w:val="000000"/>
          <w:sz w:val="16"/>
          <w:szCs w:val="16"/>
        </w:rPr>
        <w:t xml:space="preserve">. xxx-xxx, </w:t>
      </w:r>
      <w:r w:rsidRPr="00213B7B">
        <w:rPr>
          <w:color w:val="000000"/>
          <w:sz w:val="16"/>
          <w:szCs w:val="16"/>
        </w:rPr>
        <w:t xml:space="preserve">Abbrev. Month, year, </w:t>
      </w:r>
      <w:proofErr w:type="spellStart"/>
      <w:r w:rsidRPr="00213B7B">
        <w:rPr>
          <w:color w:val="000000"/>
          <w:sz w:val="16"/>
          <w:szCs w:val="16"/>
        </w:rPr>
        <w:t>doi</w:t>
      </w:r>
      <w:proofErr w:type="spellEnd"/>
      <w:r w:rsidRPr="00213B7B">
        <w:rPr>
          <w:color w:val="000000"/>
          <w:sz w:val="16"/>
          <w:szCs w:val="16"/>
        </w:rPr>
        <w:t xml:space="preserve">: </w:t>
      </w:r>
      <w:r w:rsidRPr="00213B7B">
        <w:rPr>
          <w:i/>
          <w:iCs/>
          <w:color w:val="000000"/>
          <w:sz w:val="16"/>
          <w:szCs w:val="16"/>
        </w:rPr>
        <w:t>xxx</w:t>
      </w:r>
      <w:r w:rsidRPr="00213B7B">
        <w:rPr>
          <w:color w:val="000000"/>
          <w:sz w:val="16"/>
          <w:szCs w:val="16"/>
        </w:rPr>
        <w:t xml:space="preserve">. </w:t>
      </w:r>
    </w:p>
    <w:p w14:paraId="6CE07067" w14:textId="77777777" w:rsidR="00A93FBA" w:rsidRPr="00213B7B" w:rsidRDefault="00A93FBA" w:rsidP="00A93FBA">
      <w:pPr>
        <w:pStyle w:val="Default"/>
        <w:jc w:val="both"/>
        <w:rPr>
          <w:rFonts w:cs="Times New Roman"/>
          <w:color w:val="212121"/>
          <w:sz w:val="16"/>
          <w:szCs w:val="16"/>
        </w:rPr>
      </w:pPr>
      <w:r w:rsidRPr="00213B7B">
        <w:rPr>
          <w:rFonts w:cs="Times New Roman"/>
          <w:i/>
          <w:iCs/>
          <w:color w:val="212121"/>
          <w:sz w:val="16"/>
          <w:szCs w:val="16"/>
        </w:rPr>
        <w:t xml:space="preserve">Examples: </w:t>
      </w:r>
    </w:p>
    <w:bookmarkEnd w:id="13"/>
    <w:p w14:paraId="794505FE" w14:textId="77777777" w:rsidR="00A93FBA" w:rsidRPr="00F902B7" w:rsidRDefault="00A93FBA" w:rsidP="00A93FBA">
      <w:pPr>
        <w:pStyle w:val="Default"/>
        <w:numPr>
          <w:ilvl w:val="0"/>
          <w:numId w:val="21"/>
        </w:numPr>
        <w:ind w:left="426"/>
        <w:jc w:val="both"/>
        <w:rPr>
          <w:rFonts w:cs="Times New Roman"/>
          <w:sz w:val="16"/>
          <w:szCs w:val="16"/>
        </w:rPr>
      </w:pPr>
      <w:r w:rsidRPr="00F902B7">
        <w:rPr>
          <w:rFonts w:cs="Times New Roman"/>
          <w:sz w:val="16"/>
          <w:szCs w:val="16"/>
        </w:rPr>
        <w:t xml:space="preserve">M. M. </w:t>
      </w:r>
      <w:proofErr w:type="spellStart"/>
      <w:r w:rsidRPr="00F902B7">
        <w:rPr>
          <w:rFonts w:cs="Times New Roman"/>
          <w:sz w:val="16"/>
          <w:szCs w:val="16"/>
        </w:rPr>
        <w:t>Chiampi</w:t>
      </w:r>
      <w:proofErr w:type="spellEnd"/>
      <w:r w:rsidRPr="00F902B7">
        <w:rPr>
          <w:rFonts w:cs="Times New Roman"/>
          <w:sz w:val="16"/>
          <w:szCs w:val="16"/>
        </w:rPr>
        <w:t xml:space="preserve"> and L. L. </w:t>
      </w:r>
      <w:proofErr w:type="spellStart"/>
      <w:r w:rsidRPr="00F902B7">
        <w:rPr>
          <w:rFonts w:cs="Times New Roman"/>
          <w:sz w:val="16"/>
          <w:szCs w:val="16"/>
        </w:rPr>
        <w:t>Zilberti</w:t>
      </w:r>
      <w:proofErr w:type="spellEnd"/>
      <w:r w:rsidRPr="00F902B7">
        <w:rPr>
          <w:rFonts w:cs="Times New Roman"/>
          <w:sz w:val="16"/>
          <w:szCs w:val="16"/>
        </w:rPr>
        <w:t xml:space="preserve">, “Induction of electric field in human bodies moving near MRI: An efficient BEM computational procedure,” </w:t>
      </w:r>
      <w:r w:rsidRPr="00F902B7">
        <w:rPr>
          <w:rFonts w:cs="Times New Roman"/>
          <w:i/>
          <w:iCs/>
          <w:sz w:val="16"/>
          <w:szCs w:val="16"/>
        </w:rPr>
        <w:t>IEEE Trans. Biomed. Eng.</w:t>
      </w:r>
      <w:r w:rsidRPr="00F902B7">
        <w:rPr>
          <w:rFonts w:cs="Times New Roman"/>
          <w:sz w:val="16"/>
          <w:szCs w:val="16"/>
        </w:rPr>
        <w:t xml:space="preserve">, vol. 58, pp. 2787–2793, Oct. 2011, </w:t>
      </w:r>
      <w:proofErr w:type="spellStart"/>
      <w:r w:rsidRPr="00F902B7">
        <w:rPr>
          <w:rFonts w:cs="Times New Roman"/>
          <w:sz w:val="16"/>
          <w:szCs w:val="16"/>
        </w:rPr>
        <w:t>doi</w:t>
      </w:r>
      <w:proofErr w:type="spellEnd"/>
      <w:r w:rsidRPr="00F902B7">
        <w:rPr>
          <w:rFonts w:cs="Times New Roman"/>
          <w:sz w:val="16"/>
          <w:szCs w:val="16"/>
        </w:rPr>
        <w:t xml:space="preserve">: 10.1109/TBME.2011.2158315. </w:t>
      </w:r>
    </w:p>
    <w:p w14:paraId="6803D4BC" w14:textId="77777777" w:rsidR="00A93FBA" w:rsidRPr="00F902B7" w:rsidRDefault="00A93FBA" w:rsidP="00A93FBA">
      <w:pPr>
        <w:pStyle w:val="Default"/>
        <w:numPr>
          <w:ilvl w:val="0"/>
          <w:numId w:val="21"/>
        </w:numPr>
        <w:ind w:left="426"/>
        <w:jc w:val="both"/>
        <w:rPr>
          <w:rFonts w:cs="Times New Roman"/>
          <w:sz w:val="16"/>
          <w:szCs w:val="16"/>
        </w:rPr>
      </w:pPr>
      <w:r w:rsidRPr="00F902B7">
        <w:rPr>
          <w:rFonts w:cs="Times New Roman"/>
          <w:sz w:val="16"/>
          <w:szCs w:val="16"/>
        </w:rPr>
        <w:t xml:space="preserve">R. Fardel, M. Nagel, F. </w:t>
      </w:r>
      <w:proofErr w:type="spellStart"/>
      <w:r w:rsidRPr="00F902B7">
        <w:rPr>
          <w:rFonts w:cs="Times New Roman"/>
          <w:sz w:val="16"/>
          <w:szCs w:val="16"/>
        </w:rPr>
        <w:t>Nuesch</w:t>
      </w:r>
      <w:proofErr w:type="spellEnd"/>
      <w:r w:rsidRPr="00F902B7">
        <w:rPr>
          <w:rFonts w:cs="Times New Roman"/>
          <w:sz w:val="16"/>
          <w:szCs w:val="16"/>
        </w:rPr>
        <w:t xml:space="preserve">, T. Lippert, and A. </w:t>
      </w:r>
      <w:proofErr w:type="spellStart"/>
      <w:r w:rsidRPr="00F902B7">
        <w:rPr>
          <w:rFonts w:cs="Times New Roman"/>
          <w:sz w:val="16"/>
          <w:szCs w:val="16"/>
        </w:rPr>
        <w:t>Wokaun</w:t>
      </w:r>
      <w:proofErr w:type="spellEnd"/>
      <w:r w:rsidRPr="00F902B7">
        <w:rPr>
          <w:rFonts w:cs="Times New Roman"/>
          <w:sz w:val="16"/>
          <w:szCs w:val="16"/>
        </w:rPr>
        <w:t xml:space="preserve">, “Fabrication of organic light emitting diode pixels by laser-assisted forward transfer,” </w:t>
      </w:r>
      <w:r w:rsidRPr="00F902B7">
        <w:rPr>
          <w:rFonts w:cs="Times New Roman"/>
          <w:i/>
          <w:iCs/>
          <w:sz w:val="16"/>
          <w:szCs w:val="16"/>
        </w:rPr>
        <w:t>Appl. Phys. Lett.</w:t>
      </w:r>
      <w:r w:rsidRPr="00F902B7">
        <w:rPr>
          <w:rFonts w:cs="Times New Roman"/>
          <w:sz w:val="16"/>
          <w:szCs w:val="16"/>
        </w:rPr>
        <w:t xml:space="preserve">, vol. 91, no. 6, Aug. 2007, Art. no. 061103, </w:t>
      </w:r>
      <w:proofErr w:type="spellStart"/>
      <w:r w:rsidRPr="00F902B7">
        <w:rPr>
          <w:rFonts w:cs="Times New Roman"/>
          <w:sz w:val="16"/>
          <w:szCs w:val="16"/>
        </w:rPr>
        <w:t>doi</w:t>
      </w:r>
      <w:proofErr w:type="spellEnd"/>
      <w:r w:rsidRPr="00F902B7">
        <w:rPr>
          <w:rFonts w:cs="Times New Roman"/>
          <w:sz w:val="16"/>
          <w:szCs w:val="16"/>
        </w:rPr>
        <w:t xml:space="preserve">: 10.1063/1.2759475. </w:t>
      </w:r>
    </w:p>
    <w:p w14:paraId="76052D0D" w14:textId="77777777" w:rsidR="00A93FBA" w:rsidRPr="003D6B19" w:rsidRDefault="00A93FBA" w:rsidP="00A93FBA">
      <w:pPr>
        <w:pStyle w:val="ListParagraph"/>
        <w:numPr>
          <w:ilvl w:val="0"/>
          <w:numId w:val="20"/>
        </w:numPr>
        <w:spacing w:after="0" w:line="240" w:lineRule="auto"/>
        <w:ind w:left="426" w:hanging="426"/>
        <w:jc w:val="both"/>
        <w:rPr>
          <w:rFonts w:ascii="Times New Roman" w:hAnsi="Times New Roman"/>
          <w:color w:val="000000"/>
          <w:sz w:val="18"/>
          <w:szCs w:val="18"/>
        </w:rPr>
      </w:pPr>
      <w:r w:rsidRPr="003D6B19">
        <w:rPr>
          <w:rFonts w:ascii="Times New Roman" w:hAnsi="Times New Roman"/>
          <w:b/>
          <w:bCs/>
          <w:sz w:val="18"/>
          <w:szCs w:val="18"/>
        </w:rPr>
        <w:t xml:space="preserve">Conference Proceedings </w:t>
      </w:r>
    </w:p>
    <w:p w14:paraId="3F9E361F" w14:textId="77777777" w:rsidR="00A93FBA" w:rsidRPr="00213B7B" w:rsidRDefault="00A93FBA" w:rsidP="00A93FBA">
      <w:pPr>
        <w:pStyle w:val="Default"/>
        <w:jc w:val="both"/>
        <w:rPr>
          <w:rFonts w:cs="Times New Roman"/>
          <w:sz w:val="16"/>
          <w:szCs w:val="16"/>
        </w:rPr>
      </w:pPr>
      <w:r w:rsidRPr="00213B7B">
        <w:rPr>
          <w:rFonts w:cs="Times New Roman"/>
          <w:i/>
          <w:iCs/>
          <w:sz w:val="16"/>
          <w:szCs w:val="16"/>
        </w:rPr>
        <w:t xml:space="preserve">Basic Format: </w:t>
      </w:r>
    </w:p>
    <w:p w14:paraId="338F1A68" w14:textId="77777777" w:rsidR="00A93FBA" w:rsidRPr="00213B7B" w:rsidRDefault="00A93FBA" w:rsidP="00A93FBA">
      <w:pPr>
        <w:autoSpaceDE w:val="0"/>
        <w:autoSpaceDN w:val="0"/>
        <w:adjustRightInd w:val="0"/>
        <w:jc w:val="both"/>
        <w:rPr>
          <w:color w:val="000000"/>
          <w:spacing w:val="-2"/>
          <w:sz w:val="16"/>
          <w:szCs w:val="16"/>
        </w:rPr>
      </w:pPr>
      <w:r w:rsidRPr="00213B7B">
        <w:rPr>
          <w:color w:val="000000"/>
          <w:spacing w:val="-2"/>
          <w:sz w:val="16"/>
          <w:szCs w:val="16"/>
        </w:rPr>
        <w:t xml:space="preserve">J. K. Author, “Title of paper,” in </w:t>
      </w:r>
      <w:r w:rsidRPr="00213B7B">
        <w:rPr>
          <w:i/>
          <w:iCs/>
          <w:color w:val="000000"/>
          <w:spacing w:val="-2"/>
          <w:sz w:val="16"/>
          <w:szCs w:val="16"/>
        </w:rPr>
        <w:t>Abbreviated Name of Conf.</w:t>
      </w:r>
      <w:r w:rsidRPr="00213B7B">
        <w:rPr>
          <w:color w:val="000000"/>
          <w:spacing w:val="-2"/>
          <w:sz w:val="16"/>
          <w:szCs w:val="16"/>
        </w:rPr>
        <w:t xml:space="preserve">, (location of conference is optional), year, pp. </w:t>
      </w:r>
      <w:r w:rsidRPr="00213B7B">
        <w:rPr>
          <w:i/>
          <w:iCs/>
          <w:color w:val="000000"/>
          <w:spacing w:val="-2"/>
          <w:sz w:val="16"/>
          <w:szCs w:val="16"/>
        </w:rPr>
        <w:t>xxx–xxx</w:t>
      </w:r>
      <w:r w:rsidRPr="00213B7B">
        <w:rPr>
          <w:color w:val="000000"/>
          <w:spacing w:val="-2"/>
          <w:sz w:val="16"/>
          <w:szCs w:val="16"/>
        </w:rPr>
        <w:t xml:space="preserve">, </w:t>
      </w:r>
      <w:proofErr w:type="spellStart"/>
      <w:r w:rsidRPr="00213B7B">
        <w:rPr>
          <w:color w:val="000000"/>
          <w:spacing w:val="-2"/>
          <w:sz w:val="16"/>
          <w:szCs w:val="16"/>
        </w:rPr>
        <w:t>doi</w:t>
      </w:r>
      <w:proofErr w:type="spellEnd"/>
      <w:r w:rsidRPr="00213B7B">
        <w:rPr>
          <w:color w:val="000000"/>
          <w:spacing w:val="-2"/>
          <w:sz w:val="16"/>
          <w:szCs w:val="16"/>
        </w:rPr>
        <w:t xml:space="preserve">: </w:t>
      </w:r>
      <w:r w:rsidRPr="00213B7B">
        <w:rPr>
          <w:i/>
          <w:iCs/>
          <w:color w:val="000000"/>
          <w:spacing w:val="-2"/>
          <w:sz w:val="16"/>
          <w:szCs w:val="16"/>
        </w:rPr>
        <w:t xml:space="preserve">xxx. </w:t>
      </w:r>
    </w:p>
    <w:p w14:paraId="13F4C4C7" w14:textId="77777777" w:rsidR="00A93FBA" w:rsidRPr="00213B7B" w:rsidRDefault="00A93FBA" w:rsidP="00A93FBA">
      <w:pPr>
        <w:pStyle w:val="Default"/>
        <w:jc w:val="both"/>
        <w:rPr>
          <w:rFonts w:cs="Times New Roman"/>
          <w:i/>
          <w:iCs/>
          <w:sz w:val="16"/>
          <w:szCs w:val="16"/>
        </w:rPr>
      </w:pPr>
      <w:r w:rsidRPr="00213B7B">
        <w:rPr>
          <w:rFonts w:cs="Times New Roman"/>
          <w:i/>
          <w:iCs/>
          <w:sz w:val="16"/>
          <w:szCs w:val="16"/>
        </w:rPr>
        <w:t xml:space="preserve">Examples: </w:t>
      </w:r>
    </w:p>
    <w:p w14:paraId="302DB43A" w14:textId="77777777" w:rsidR="00A93FBA" w:rsidRPr="00F902B7" w:rsidRDefault="00A93FBA" w:rsidP="00A93FBA">
      <w:pPr>
        <w:pStyle w:val="Default"/>
        <w:numPr>
          <w:ilvl w:val="0"/>
          <w:numId w:val="21"/>
        </w:numPr>
        <w:ind w:left="426"/>
        <w:jc w:val="both"/>
        <w:rPr>
          <w:rFonts w:cs="Times New Roman"/>
          <w:sz w:val="16"/>
          <w:szCs w:val="16"/>
        </w:rPr>
      </w:pPr>
      <w:r w:rsidRPr="00F902B7">
        <w:rPr>
          <w:rFonts w:cs="Times New Roman"/>
          <w:sz w:val="16"/>
          <w:szCs w:val="16"/>
        </w:rPr>
        <w:t xml:space="preserve">G. </w:t>
      </w:r>
      <w:proofErr w:type="spellStart"/>
      <w:r w:rsidRPr="00F902B7">
        <w:rPr>
          <w:rFonts w:cs="Times New Roman"/>
          <w:sz w:val="16"/>
          <w:szCs w:val="16"/>
        </w:rPr>
        <w:t>Veruggio</w:t>
      </w:r>
      <w:proofErr w:type="spellEnd"/>
      <w:r w:rsidRPr="00F902B7">
        <w:rPr>
          <w:rFonts w:cs="Times New Roman"/>
          <w:sz w:val="16"/>
          <w:szCs w:val="16"/>
        </w:rPr>
        <w:t xml:space="preserve">, “The EURON </w:t>
      </w:r>
      <w:proofErr w:type="spellStart"/>
      <w:r w:rsidRPr="00F902B7">
        <w:rPr>
          <w:rFonts w:cs="Times New Roman"/>
          <w:sz w:val="16"/>
          <w:szCs w:val="16"/>
        </w:rPr>
        <w:t>roboethics</w:t>
      </w:r>
      <w:proofErr w:type="spellEnd"/>
      <w:r w:rsidRPr="00F902B7">
        <w:rPr>
          <w:rFonts w:cs="Times New Roman"/>
          <w:sz w:val="16"/>
          <w:szCs w:val="16"/>
        </w:rPr>
        <w:t xml:space="preserve"> roadmap,” in </w:t>
      </w:r>
      <w:r w:rsidRPr="00F902B7">
        <w:rPr>
          <w:rFonts w:cs="Times New Roman"/>
          <w:i/>
          <w:iCs/>
          <w:sz w:val="16"/>
          <w:szCs w:val="16"/>
        </w:rPr>
        <w:t>Proc. Humanoids ’06: 6th IEEE-RAS Int. Conf. Humanoid Robots</w:t>
      </w:r>
      <w:r w:rsidRPr="00F902B7">
        <w:rPr>
          <w:rFonts w:cs="Times New Roman"/>
          <w:sz w:val="16"/>
          <w:szCs w:val="16"/>
        </w:rPr>
        <w:t xml:space="preserve">, 2006, pp. 612–617, </w:t>
      </w:r>
      <w:proofErr w:type="spellStart"/>
      <w:r w:rsidRPr="00F902B7">
        <w:rPr>
          <w:rFonts w:cs="Times New Roman"/>
          <w:sz w:val="16"/>
          <w:szCs w:val="16"/>
        </w:rPr>
        <w:t>doi</w:t>
      </w:r>
      <w:proofErr w:type="spellEnd"/>
      <w:r w:rsidRPr="00F902B7">
        <w:rPr>
          <w:rFonts w:cs="Times New Roman"/>
          <w:sz w:val="16"/>
          <w:szCs w:val="16"/>
        </w:rPr>
        <w:t xml:space="preserve">: 10.1109/ICHR.2006.321337. </w:t>
      </w:r>
    </w:p>
    <w:p w14:paraId="6467D5CE" w14:textId="77777777" w:rsidR="00A93FBA" w:rsidRPr="00F902B7" w:rsidRDefault="00A93FBA" w:rsidP="00A93FBA">
      <w:pPr>
        <w:pStyle w:val="Default"/>
        <w:numPr>
          <w:ilvl w:val="0"/>
          <w:numId w:val="21"/>
        </w:numPr>
        <w:ind w:left="426"/>
        <w:jc w:val="both"/>
        <w:rPr>
          <w:rFonts w:cs="Times New Roman"/>
          <w:sz w:val="16"/>
          <w:szCs w:val="16"/>
        </w:rPr>
      </w:pPr>
      <w:r w:rsidRPr="00F902B7">
        <w:rPr>
          <w:rFonts w:cs="Times New Roman"/>
          <w:sz w:val="16"/>
          <w:szCs w:val="16"/>
        </w:rPr>
        <w:t xml:space="preserve">J. Zhao, G. Sun, G. H. </w:t>
      </w:r>
      <w:proofErr w:type="spellStart"/>
      <w:r w:rsidRPr="00F902B7">
        <w:rPr>
          <w:rFonts w:cs="Times New Roman"/>
          <w:sz w:val="16"/>
          <w:szCs w:val="16"/>
        </w:rPr>
        <w:t>Loh</w:t>
      </w:r>
      <w:proofErr w:type="spellEnd"/>
      <w:r w:rsidRPr="00F902B7">
        <w:rPr>
          <w:rFonts w:cs="Times New Roman"/>
          <w:sz w:val="16"/>
          <w:szCs w:val="16"/>
        </w:rPr>
        <w:t xml:space="preserve">, and Y. </w:t>
      </w:r>
      <w:proofErr w:type="spellStart"/>
      <w:r w:rsidRPr="00F902B7">
        <w:rPr>
          <w:rFonts w:cs="Times New Roman"/>
          <w:sz w:val="16"/>
          <w:szCs w:val="16"/>
        </w:rPr>
        <w:t>Xie</w:t>
      </w:r>
      <w:proofErr w:type="spellEnd"/>
      <w:r w:rsidRPr="00F902B7">
        <w:rPr>
          <w:rFonts w:cs="Times New Roman"/>
          <w:sz w:val="16"/>
          <w:szCs w:val="16"/>
        </w:rPr>
        <w:t xml:space="preserve">, “Energy-efficient GPU design with reconfigurable in-package graphics memory,” in </w:t>
      </w:r>
      <w:r w:rsidRPr="00F902B7">
        <w:rPr>
          <w:rFonts w:cs="Times New Roman"/>
          <w:i/>
          <w:iCs/>
          <w:sz w:val="16"/>
          <w:szCs w:val="16"/>
        </w:rPr>
        <w:t xml:space="preserve">Proc. ACM/IEEE Int. </w:t>
      </w:r>
      <w:proofErr w:type="spellStart"/>
      <w:r w:rsidRPr="00F902B7">
        <w:rPr>
          <w:rFonts w:cs="Times New Roman"/>
          <w:i/>
          <w:iCs/>
          <w:sz w:val="16"/>
          <w:szCs w:val="16"/>
        </w:rPr>
        <w:t>Symp</w:t>
      </w:r>
      <w:proofErr w:type="spellEnd"/>
      <w:r w:rsidRPr="00F902B7">
        <w:rPr>
          <w:rFonts w:cs="Times New Roman"/>
          <w:i/>
          <w:iCs/>
          <w:sz w:val="16"/>
          <w:szCs w:val="16"/>
        </w:rPr>
        <w:t>. Low Power Electron. Design (ISLPED)</w:t>
      </w:r>
      <w:r w:rsidRPr="00F902B7">
        <w:rPr>
          <w:rFonts w:cs="Times New Roman"/>
          <w:sz w:val="16"/>
          <w:szCs w:val="16"/>
        </w:rPr>
        <w:t xml:space="preserve">, Jul. 2012, pp. 403–408, </w:t>
      </w:r>
      <w:proofErr w:type="spellStart"/>
      <w:r w:rsidRPr="00F902B7">
        <w:rPr>
          <w:rFonts w:cs="Times New Roman"/>
          <w:sz w:val="16"/>
          <w:szCs w:val="16"/>
        </w:rPr>
        <w:t>doi</w:t>
      </w:r>
      <w:proofErr w:type="spellEnd"/>
      <w:r w:rsidRPr="00F902B7">
        <w:rPr>
          <w:rFonts w:cs="Times New Roman"/>
          <w:sz w:val="16"/>
          <w:szCs w:val="16"/>
        </w:rPr>
        <w:t xml:space="preserve">: 10.1145/2333660.2333752. </w:t>
      </w:r>
    </w:p>
    <w:p w14:paraId="7E823DA3" w14:textId="77777777" w:rsidR="00A93FBA" w:rsidRPr="002215FE" w:rsidRDefault="00A93FBA" w:rsidP="00A93FBA">
      <w:pPr>
        <w:jc w:val="both"/>
        <w:rPr>
          <w:b/>
          <w:bCs/>
        </w:rPr>
      </w:pPr>
    </w:p>
    <w:p w14:paraId="65839571" w14:textId="77777777" w:rsidR="00A93FBA" w:rsidRPr="003D6B19" w:rsidRDefault="00A93FBA" w:rsidP="00A93FBA">
      <w:pPr>
        <w:pStyle w:val="ListParagraph"/>
        <w:numPr>
          <w:ilvl w:val="0"/>
          <w:numId w:val="20"/>
        </w:numPr>
        <w:spacing w:after="0" w:line="240" w:lineRule="auto"/>
        <w:ind w:left="426" w:hanging="426"/>
        <w:jc w:val="both"/>
        <w:rPr>
          <w:rFonts w:ascii="Times New Roman" w:hAnsi="Times New Roman"/>
          <w:b/>
          <w:bCs/>
          <w:sz w:val="18"/>
          <w:szCs w:val="18"/>
        </w:rPr>
      </w:pPr>
      <w:r w:rsidRPr="003D6B19">
        <w:rPr>
          <w:rFonts w:ascii="Times New Roman" w:hAnsi="Times New Roman"/>
          <w:b/>
          <w:bCs/>
          <w:sz w:val="18"/>
          <w:szCs w:val="18"/>
        </w:rPr>
        <w:t>Book</w:t>
      </w:r>
    </w:p>
    <w:p w14:paraId="0408FA61" w14:textId="77777777" w:rsidR="00A93FBA" w:rsidRPr="00213B7B" w:rsidRDefault="00A93FBA" w:rsidP="00A93FBA">
      <w:pPr>
        <w:pStyle w:val="Default"/>
        <w:jc w:val="both"/>
        <w:rPr>
          <w:rFonts w:cs="Times New Roman"/>
          <w:i/>
          <w:iCs/>
          <w:sz w:val="16"/>
          <w:szCs w:val="16"/>
        </w:rPr>
      </w:pPr>
      <w:r w:rsidRPr="00213B7B">
        <w:rPr>
          <w:rFonts w:cs="Times New Roman"/>
          <w:i/>
          <w:iCs/>
          <w:sz w:val="16"/>
          <w:szCs w:val="16"/>
        </w:rPr>
        <w:t xml:space="preserve">Basic Format: </w:t>
      </w:r>
    </w:p>
    <w:p w14:paraId="677A050C" w14:textId="77777777" w:rsidR="00A93FBA" w:rsidRPr="00213B7B" w:rsidRDefault="00A93FBA" w:rsidP="00A93FBA">
      <w:pPr>
        <w:autoSpaceDE w:val="0"/>
        <w:autoSpaceDN w:val="0"/>
        <w:adjustRightInd w:val="0"/>
        <w:jc w:val="both"/>
        <w:rPr>
          <w:color w:val="000000"/>
          <w:sz w:val="16"/>
          <w:szCs w:val="16"/>
        </w:rPr>
      </w:pPr>
      <w:r w:rsidRPr="00213B7B">
        <w:rPr>
          <w:color w:val="000000"/>
          <w:sz w:val="16"/>
          <w:szCs w:val="16"/>
        </w:rPr>
        <w:t xml:space="preserve">J. K. Author, “Title of chapter in the book,” in </w:t>
      </w:r>
      <w:r w:rsidRPr="00213B7B">
        <w:rPr>
          <w:i/>
          <w:iCs/>
          <w:color w:val="000000"/>
          <w:sz w:val="16"/>
          <w:szCs w:val="16"/>
        </w:rPr>
        <w:t>Title of His Published Book</w:t>
      </w:r>
      <w:r w:rsidRPr="00213B7B">
        <w:rPr>
          <w:color w:val="000000"/>
          <w:sz w:val="16"/>
          <w:szCs w:val="16"/>
        </w:rPr>
        <w:t xml:space="preserve">, X. Editor, Ed., </w:t>
      </w:r>
      <w:proofErr w:type="spellStart"/>
      <w:r w:rsidRPr="00213B7B">
        <w:rPr>
          <w:i/>
          <w:iCs/>
          <w:color w:val="000000"/>
          <w:sz w:val="16"/>
          <w:szCs w:val="16"/>
        </w:rPr>
        <w:t>x</w:t>
      </w:r>
      <w:r w:rsidRPr="00213B7B">
        <w:rPr>
          <w:color w:val="000000"/>
          <w:sz w:val="16"/>
          <w:szCs w:val="16"/>
        </w:rPr>
        <w:t>th</w:t>
      </w:r>
      <w:proofErr w:type="spellEnd"/>
      <w:r w:rsidRPr="00213B7B">
        <w:rPr>
          <w:color w:val="000000"/>
          <w:sz w:val="16"/>
          <w:szCs w:val="16"/>
        </w:rPr>
        <w:t xml:space="preserve"> ed. City of Publisher, State (only U.S.), Country: Abbrev. of Publisher, year, </w:t>
      </w:r>
      <w:proofErr w:type="spellStart"/>
      <w:r w:rsidRPr="00213B7B">
        <w:rPr>
          <w:color w:val="000000"/>
          <w:sz w:val="16"/>
          <w:szCs w:val="16"/>
        </w:rPr>
        <w:t>ch.</w:t>
      </w:r>
      <w:proofErr w:type="spellEnd"/>
      <w:r w:rsidRPr="00213B7B">
        <w:rPr>
          <w:color w:val="000000"/>
          <w:sz w:val="16"/>
          <w:szCs w:val="16"/>
        </w:rPr>
        <w:t xml:space="preserve"> </w:t>
      </w:r>
      <w:r w:rsidRPr="00213B7B">
        <w:rPr>
          <w:i/>
          <w:iCs/>
          <w:color w:val="000000"/>
          <w:sz w:val="16"/>
          <w:szCs w:val="16"/>
        </w:rPr>
        <w:t>x</w:t>
      </w:r>
      <w:r w:rsidRPr="00213B7B">
        <w:rPr>
          <w:color w:val="000000"/>
          <w:sz w:val="16"/>
          <w:szCs w:val="16"/>
        </w:rPr>
        <w:t xml:space="preserve">, sec. </w:t>
      </w:r>
      <w:r w:rsidRPr="00213B7B">
        <w:rPr>
          <w:i/>
          <w:iCs/>
          <w:color w:val="000000"/>
          <w:sz w:val="16"/>
          <w:szCs w:val="16"/>
        </w:rPr>
        <w:t>x</w:t>
      </w:r>
      <w:r w:rsidRPr="00213B7B">
        <w:rPr>
          <w:color w:val="000000"/>
          <w:sz w:val="16"/>
          <w:szCs w:val="16"/>
        </w:rPr>
        <w:t xml:space="preserve">, pp. </w:t>
      </w:r>
      <w:r w:rsidRPr="00213B7B">
        <w:rPr>
          <w:i/>
          <w:iCs/>
          <w:color w:val="000000"/>
          <w:sz w:val="16"/>
          <w:szCs w:val="16"/>
        </w:rPr>
        <w:t xml:space="preserve">xxx–xxx. </w:t>
      </w:r>
    </w:p>
    <w:p w14:paraId="4F2084D6" w14:textId="77777777" w:rsidR="00A93FBA" w:rsidRPr="00213B7B" w:rsidRDefault="00A93FBA" w:rsidP="00A93FBA">
      <w:pPr>
        <w:jc w:val="both"/>
        <w:rPr>
          <w:i/>
          <w:iCs/>
          <w:sz w:val="16"/>
          <w:szCs w:val="16"/>
        </w:rPr>
      </w:pPr>
      <w:r w:rsidRPr="00213B7B">
        <w:rPr>
          <w:i/>
          <w:iCs/>
          <w:sz w:val="16"/>
          <w:szCs w:val="16"/>
        </w:rPr>
        <w:t>Examples:</w:t>
      </w:r>
    </w:p>
    <w:p w14:paraId="2D94D9AA" w14:textId="77777777" w:rsidR="00A93FBA" w:rsidRPr="00F902B7" w:rsidRDefault="00A93FBA" w:rsidP="00A93FBA">
      <w:pPr>
        <w:pStyle w:val="Default"/>
        <w:numPr>
          <w:ilvl w:val="0"/>
          <w:numId w:val="21"/>
        </w:numPr>
        <w:ind w:left="426"/>
        <w:jc w:val="both"/>
        <w:rPr>
          <w:rFonts w:cs="Times New Roman"/>
          <w:sz w:val="16"/>
          <w:szCs w:val="16"/>
        </w:rPr>
      </w:pPr>
      <w:r w:rsidRPr="00F902B7">
        <w:rPr>
          <w:rFonts w:cs="Times New Roman"/>
          <w:sz w:val="16"/>
          <w:szCs w:val="16"/>
        </w:rPr>
        <w:t xml:space="preserve">A. </w:t>
      </w:r>
      <w:proofErr w:type="spellStart"/>
      <w:r w:rsidRPr="00F902B7">
        <w:rPr>
          <w:rFonts w:cs="Times New Roman"/>
          <w:sz w:val="16"/>
          <w:szCs w:val="16"/>
        </w:rPr>
        <w:t>Taflove</w:t>
      </w:r>
      <w:proofErr w:type="spellEnd"/>
      <w:r w:rsidRPr="00F902B7">
        <w:rPr>
          <w:rFonts w:cs="Times New Roman"/>
          <w:sz w:val="16"/>
          <w:szCs w:val="16"/>
        </w:rPr>
        <w:t xml:space="preserve">, </w:t>
      </w:r>
      <w:r w:rsidRPr="00F902B7">
        <w:rPr>
          <w:rFonts w:cs="Times New Roman"/>
          <w:i/>
          <w:iCs/>
          <w:sz w:val="16"/>
          <w:szCs w:val="16"/>
        </w:rPr>
        <w:t xml:space="preserve">Computational Electrodynamics: The Finite-Difference Time-Domain Method </w:t>
      </w:r>
      <w:r w:rsidRPr="00F902B7">
        <w:rPr>
          <w:rFonts w:cs="Times New Roman"/>
          <w:sz w:val="16"/>
          <w:szCs w:val="16"/>
        </w:rPr>
        <w:t xml:space="preserve">in Computational Electrodynamics II, vol. 3, 2nd ed. Norwood, MA, USA: Artech House, 1996. </w:t>
      </w:r>
    </w:p>
    <w:p w14:paraId="426F1305" w14:textId="77777777" w:rsidR="00A93FBA" w:rsidRPr="00F902B7" w:rsidRDefault="00A93FBA" w:rsidP="00A93FBA">
      <w:pPr>
        <w:pStyle w:val="Default"/>
        <w:numPr>
          <w:ilvl w:val="0"/>
          <w:numId w:val="21"/>
        </w:numPr>
        <w:ind w:left="426"/>
        <w:jc w:val="both"/>
        <w:rPr>
          <w:rFonts w:cs="Times New Roman"/>
          <w:sz w:val="16"/>
          <w:szCs w:val="16"/>
        </w:rPr>
      </w:pPr>
      <w:r w:rsidRPr="00F902B7">
        <w:rPr>
          <w:rFonts w:cs="Times New Roman"/>
          <w:sz w:val="16"/>
          <w:szCs w:val="16"/>
        </w:rPr>
        <w:t xml:space="preserve">R. L. Myer, “Parametric oscillators and nonlinear materials,” in </w:t>
      </w:r>
      <w:r w:rsidRPr="00F902B7">
        <w:rPr>
          <w:rFonts w:cs="Times New Roman"/>
          <w:i/>
          <w:iCs/>
          <w:sz w:val="16"/>
          <w:szCs w:val="16"/>
        </w:rPr>
        <w:t>Nonlinear Optics</w:t>
      </w:r>
      <w:r w:rsidRPr="00F902B7">
        <w:rPr>
          <w:rFonts w:cs="Times New Roman"/>
          <w:sz w:val="16"/>
          <w:szCs w:val="16"/>
        </w:rPr>
        <w:t xml:space="preserve">, vol. 4, P. G. Harper and B. S. </w:t>
      </w:r>
      <w:proofErr w:type="spellStart"/>
      <w:r w:rsidRPr="00F902B7">
        <w:rPr>
          <w:rFonts w:cs="Times New Roman"/>
          <w:sz w:val="16"/>
          <w:szCs w:val="16"/>
        </w:rPr>
        <w:t>Wherret</w:t>
      </w:r>
      <w:proofErr w:type="spellEnd"/>
      <w:r w:rsidRPr="00F902B7">
        <w:rPr>
          <w:rFonts w:cs="Times New Roman"/>
          <w:sz w:val="16"/>
          <w:szCs w:val="16"/>
        </w:rPr>
        <w:t xml:space="preserve">, Eds., San Francisco, CA, USA: Academic, 1977, pp. 47–160. </w:t>
      </w:r>
    </w:p>
    <w:p w14:paraId="3A396C80" w14:textId="77777777" w:rsidR="00A93FBA" w:rsidRPr="002215FE" w:rsidRDefault="00A93FBA" w:rsidP="00A93FBA">
      <w:pPr>
        <w:jc w:val="both"/>
        <w:rPr>
          <w:color w:val="000000"/>
        </w:rPr>
      </w:pPr>
    </w:p>
    <w:p w14:paraId="4804417E" w14:textId="77777777" w:rsidR="00A93FBA" w:rsidRPr="003D6B19" w:rsidRDefault="00A93FBA" w:rsidP="00A93FBA">
      <w:pPr>
        <w:pStyle w:val="ListParagraph"/>
        <w:numPr>
          <w:ilvl w:val="0"/>
          <w:numId w:val="20"/>
        </w:numPr>
        <w:spacing w:after="0" w:line="240" w:lineRule="auto"/>
        <w:ind w:left="426" w:hanging="426"/>
        <w:jc w:val="both"/>
        <w:rPr>
          <w:rFonts w:ascii="Times New Roman" w:hAnsi="Times New Roman"/>
          <w:b/>
          <w:bCs/>
          <w:sz w:val="18"/>
          <w:szCs w:val="18"/>
        </w:rPr>
      </w:pPr>
      <w:r w:rsidRPr="003D6B19">
        <w:rPr>
          <w:rFonts w:ascii="Times New Roman" w:hAnsi="Times New Roman"/>
          <w:b/>
          <w:bCs/>
          <w:sz w:val="18"/>
          <w:szCs w:val="18"/>
        </w:rPr>
        <w:t xml:space="preserve">M. Theses (B.S., M.S.) and Dissertations (Ph.D.) </w:t>
      </w:r>
    </w:p>
    <w:p w14:paraId="66515431" w14:textId="77777777" w:rsidR="00A93FBA" w:rsidRPr="00213B7B" w:rsidRDefault="00A93FBA" w:rsidP="00A93FBA">
      <w:pPr>
        <w:pStyle w:val="Default"/>
        <w:jc w:val="both"/>
        <w:rPr>
          <w:rFonts w:cs="Times New Roman"/>
          <w:sz w:val="16"/>
          <w:szCs w:val="16"/>
        </w:rPr>
      </w:pPr>
      <w:r w:rsidRPr="00213B7B">
        <w:rPr>
          <w:rFonts w:cs="Times New Roman"/>
          <w:i/>
          <w:iCs/>
          <w:sz w:val="16"/>
          <w:szCs w:val="16"/>
        </w:rPr>
        <w:t xml:space="preserve">Basic Format: </w:t>
      </w:r>
    </w:p>
    <w:p w14:paraId="5917B856" w14:textId="77777777" w:rsidR="00A93FBA" w:rsidRPr="00213B7B" w:rsidRDefault="00A93FBA" w:rsidP="00A93FBA">
      <w:pPr>
        <w:pStyle w:val="Default"/>
        <w:jc w:val="both"/>
        <w:rPr>
          <w:rFonts w:cs="Times New Roman"/>
          <w:sz w:val="16"/>
          <w:szCs w:val="16"/>
        </w:rPr>
      </w:pPr>
      <w:r w:rsidRPr="00213B7B">
        <w:rPr>
          <w:rFonts w:cs="Times New Roman"/>
          <w:sz w:val="16"/>
          <w:szCs w:val="16"/>
        </w:rPr>
        <w:t xml:space="preserve">J. K. Author, “Title of thesis,” M.S. thesis, Abbrev. Dept., Abbrev. Univ., City of Univ., Abbrev. State, year. </w:t>
      </w:r>
    </w:p>
    <w:p w14:paraId="7E07A197" w14:textId="77777777" w:rsidR="00A93FBA" w:rsidRPr="00213B7B" w:rsidRDefault="00A93FBA" w:rsidP="00A93FBA">
      <w:pPr>
        <w:pStyle w:val="Default"/>
        <w:jc w:val="both"/>
        <w:rPr>
          <w:rFonts w:cs="Times New Roman"/>
          <w:sz w:val="16"/>
          <w:szCs w:val="16"/>
        </w:rPr>
      </w:pPr>
      <w:r w:rsidRPr="00213B7B">
        <w:rPr>
          <w:rFonts w:cs="Times New Roman"/>
          <w:sz w:val="16"/>
          <w:szCs w:val="16"/>
        </w:rPr>
        <w:t xml:space="preserve">J. K. Author, “Title of dissertation,” Ph.D. dissertation, Abbrev. Dept., Abbrev. Univ., City of Univ., Abbrev. State, year. </w:t>
      </w:r>
    </w:p>
    <w:p w14:paraId="05CF22B5" w14:textId="77777777" w:rsidR="00A93FBA" w:rsidRPr="00213B7B" w:rsidRDefault="00A93FBA" w:rsidP="00A93FBA">
      <w:pPr>
        <w:pStyle w:val="Default"/>
        <w:jc w:val="both"/>
        <w:rPr>
          <w:rFonts w:cs="Times New Roman"/>
          <w:sz w:val="16"/>
          <w:szCs w:val="16"/>
        </w:rPr>
      </w:pPr>
      <w:r w:rsidRPr="00213B7B">
        <w:rPr>
          <w:rFonts w:cs="Times New Roman"/>
          <w:i/>
          <w:iCs/>
          <w:sz w:val="16"/>
          <w:szCs w:val="16"/>
        </w:rPr>
        <w:t xml:space="preserve">Examples: </w:t>
      </w:r>
    </w:p>
    <w:p w14:paraId="76732F2D" w14:textId="77777777" w:rsidR="00A93FBA" w:rsidRPr="00F902B7" w:rsidRDefault="00A93FBA" w:rsidP="00A93FBA">
      <w:pPr>
        <w:pStyle w:val="Default"/>
        <w:numPr>
          <w:ilvl w:val="0"/>
          <w:numId w:val="21"/>
        </w:numPr>
        <w:ind w:left="426"/>
        <w:jc w:val="both"/>
        <w:rPr>
          <w:rFonts w:cs="Times New Roman"/>
          <w:sz w:val="16"/>
          <w:szCs w:val="16"/>
        </w:rPr>
      </w:pPr>
      <w:r w:rsidRPr="00F902B7">
        <w:rPr>
          <w:rFonts w:cs="Times New Roman"/>
          <w:sz w:val="16"/>
          <w:szCs w:val="16"/>
        </w:rPr>
        <w:t xml:space="preserve">J. O. Williams, “Narrow-band analyzer,” Ph.D. dissertation, Dept. Elect. Eng., Harvard Univ., Cambridge, MA, USA, 1993. </w:t>
      </w:r>
    </w:p>
    <w:p w14:paraId="3BE5BEBE" w14:textId="77777777" w:rsidR="00A93FBA" w:rsidRPr="00F902B7" w:rsidRDefault="00A93FBA" w:rsidP="00A93FBA">
      <w:pPr>
        <w:pStyle w:val="Default"/>
        <w:numPr>
          <w:ilvl w:val="0"/>
          <w:numId w:val="21"/>
        </w:numPr>
        <w:ind w:left="426"/>
        <w:jc w:val="both"/>
        <w:rPr>
          <w:rFonts w:cs="Times New Roman"/>
          <w:sz w:val="16"/>
          <w:szCs w:val="16"/>
        </w:rPr>
      </w:pPr>
      <w:r w:rsidRPr="00F902B7">
        <w:rPr>
          <w:rFonts w:cs="Times New Roman"/>
          <w:sz w:val="16"/>
          <w:szCs w:val="16"/>
        </w:rPr>
        <w:t xml:space="preserve">N. Kawasaki, “Parametric study of thermal and chemical nonequilibrium nozzle flow,” M.S. thesis, Dept. Electron. Eng., Osaka Univ., Osaka, Japan, 1993. </w:t>
      </w:r>
    </w:p>
    <w:p w14:paraId="77D3605A" w14:textId="77777777" w:rsidR="00A93FBA" w:rsidRPr="002215FE" w:rsidRDefault="00A93FBA" w:rsidP="00A93FBA">
      <w:pPr>
        <w:pStyle w:val="Default"/>
        <w:rPr>
          <w:rFonts w:cs="Times New Roman"/>
          <w:sz w:val="20"/>
          <w:szCs w:val="20"/>
        </w:rPr>
      </w:pPr>
    </w:p>
    <w:p w14:paraId="03245B07" w14:textId="77777777" w:rsidR="00A93FBA" w:rsidRPr="00213B7B" w:rsidRDefault="00A93FBA" w:rsidP="00A93FBA">
      <w:pPr>
        <w:rPr>
          <w:color w:val="000000"/>
          <w:sz w:val="16"/>
          <w:szCs w:val="16"/>
        </w:rPr>
      </w:pPr>
      <w:r w:rsidRPr="00213B7B">
        <w:rPr>
          <w:color w:val="000000"/>
          <w:sz w:val="16"/>
          <w:szCs w:val="16"/>
        </w:rPr>
        <w:t xml:space="preserve">*In the reference list, however, list all the authors for up to six authors. Use </w:t>
      </w:r>
      <w:r w:rsidRPr="00213B7B">
        <w:rPr>
          <w:i/>
          <w:iCs/>
          <w:color w:val="000000"/>
          <w:sz w:val="16"/>
          <w:szCs w:val="16"/>
        </w:rPr>
        <w:t>et al.</w:t>
      </w:r>
      <w:r w:rsidRPr="00213B7B">
        <w:rPr>
          <w:color w:val="000000"/>
          <w:sz w:val="16"/>
          <w:szCs w:val="16"/>
        </w:rPr>
        <w:t xml:space="preserve"> only if: 1) The names are not given and 2) List of authors more than 6. </w:t>
      </w:r>
      <w:r w:rsidRPr="00213B7B">
        <w:rPr>
          <w:i/>
          <w:iCs/>
          <w:color w:val="000000"/>
          <w:sz w:val="16"/>
          <w:szCs w:val="16"/>
        </w:rPr>
        <w:t>Example</w:t>
      </w:r>
      <w:r w:rsidRPr="00213B7B">
        <w:rPr>
          <w:color w:val="000000"/>
          <w:sz w:val="16"/>
          <w:szCs w:val="16"/>
        </w:rPr>
        <w:t xml:space="preserve">: J. D. Bellamy </w:t>
      </w:r>
      <w:r w:rsidRPr="00213B7B">
        <w:rPr>
          <w:i/>
          <w:iCs/>
          <w:color w:val="000000"/>
          <w:sz w:val="16"/>
          <w:szCs w:val="16"/>
        </w:rPr>
        <w:t>et al.</w:t>
      </w:r>
      <w:r w:rsidRPr="00213B7B">
        <w:rPr>
          <w:color w:val="000000"/>
          <w:sz w:val="16"/>
          <w:szCs w:val="16"/>
        </w:rPr>
        <w:t>, Computer Telephony Integration, New York: Wiley, 2010.</w:t>
      </w:r>
    </w:p>
    <w:bookmarkEnd w:id="11"/>
    <w:bookmarkEnd w:id="12"/>
    <w:bookmarkEnd w:id="14"/>
    <w:p w14:paraId="4BC3F173" w14:textId="77777777" w:rsidR="00E619D6" w:rsidRPr="00A93FBA" w:rsidRDefault="00E619D6" w:rsidP="00E619D6">
      <w:pPr>
        <w:jc w:val="both"/>
        <w:rPr>
          <w:color w:val="000000"/>
        </w:rPr>
      </w:pPr>
    </w:p>
    <w:p w14:paraId="37129761" w14:textId="7A93E79D" w:rsidR="00E619D6" w:rsidRPr="003D6B19" w:rsidRDefault="00E619D6" w:rsidP="00E619D6">
      <w:pPr>
        <w:jc w:val="both"/>
        <w:rPr>
          <w:i/>
          <w:iCs/>
          <w:color w:val="000000"/>
          <w:sz w:val="18"/>
          <w:szCs w:val="18"/>
        </w:rPr>
      </w:pPr>
      <w:r w:rsidRPr="003D6B19">
        <w:rPr>
          <w:i/>
          <w:iCs/>
          <w:color w:val="000000"/>
          <w:sz w:val="18"/>
          <w:szCs w:val="18"/>
        </w:rPr>
        <w:t>See the examples:</w:t>
      </w:r>
    </w:p>
    <w:p w14:paraId="2969FE6E" w14:textId="77777777" w:rsidR="00354A58" w:rsidRPr="003D6B19" w:rsidRDefault="00354A58" w:rsidP="00354A58">
      <w:pPr>
        <w:jc w:val="both"/>
        <w:rPr>
          <w:i/>
          <w:iCs/>
          <w:color w:val="000000"/>
          <w:sz w:val="18"/>
          <w:szCs w:val="18"/>
        </w:rPr>
      </w:pPr>
      <w:bookmarkStart w:id="15" w:name="_Hlk78354977"/>
      <w:r w:rsidRPr="003D6B19">
        <w:rPr>
          <w:rStyle w:val="apple-style-span"/>
          <w:b/>
          <w:color w:val="000000"/>
          <w:lang w:val="pt-BR"/>
        </w:rPr>
        <w:t>REFERENCES</w:t>
      </w:r>
    </w:p>
    <w:bookmarkEnd w:id="15"/>
    <w:p w14:paraId="5AB8ADCD" w14:textId="77777777" w:rsidR="008355E5" w:rsidRPr="00A93FBA" w:rsidRDefault="008355E5" w:rsidP="008355E5">
      <w:pPr>
        <w:widowControl w:val="0"/>
        <w:autoSpaceDE w:val="0"/>
        <w:autoSpaceDN w:val="0"/>
        <w:adjustRightInd w:val="0"/>
        <w:ind w:left="426" w:hanging="426"/>
        <w:jc w:val="both"/>
        <w:rPr>
          <w:noProof/>
          <w:sz w:val="16"/>
          <w:szCs w:val="22"/>
        </w:rPr>
      </w:pPr>
      <w:r w:rsidRPr="00A93FBA">
        <w:rPr>
          <w:noProof/>
          <w:sz w:val="16"/>
          <w:szCs w:val="22"/>
        </w:rPr>
        <w:t>[1]</w:t>
      </w:r>
      <w:r w:rsidRPr="00A93FBA">
        <w:rPr>
          <w:noProof/>
          <w:sz w:val="16"/>
          <w:szCs w:val="22"/>
        </w:rPr>
        <w:tab/>
        <w:t xml:space="preserve">L. Reinprecht and Z. Vidholdová, “The Impact of a CO2 Laser on the Adhesion and Mold Resistance of a Synthetic Polymer Layer on a Wood Surface,” </w:t>
      </w:r>
      <w:r w:rsidRPr="00A93FBA">
        <w:rPr>
          <w:i/>
          <w:iCs/>
          <w:noProof/>
          <w:sz w:val="16"/>
          <w:szCs w:val="22"/>
        </w:rPr>
        <w:t>Forests</w:t>
      </w:r>
      <w:r w:rsidRPr="00A93FBA">
        <w:rPr>
          <w:noProof/>
          <w:sz w:val="16"/>
          <w:szCs w:val="22"/>
        </w:rPr>
        <w:t>, vol. 12, no. 2, pp. 242(1–16), Feb. 2021, doi: 10.3390/f12020242.</w:t>
      </w:r>
    </w:p>
    <w:p w14:paraId="79F06803" w14:textId="77777777" w:rsidR="008355E5" w:rsidRPr="00A93FBA" w:rsidRDefault="008355E5" w:rsidP="008355E5">
      <w:pPr>
        <w:widowControl w:val="0"/>
        <w:autoSpaceDE w:val="0"/>
        <w:autoSpaceDN w:val="0"/>
        <w:adjustRightInd w:val="0"/>
        <w:ind w:left="426" w:hanging="426"/>
        <w:jc w:val="both"/>
        <w:rPr>
          <w:noProof/>
          <w:sz w:val="16"/>
          <w:szCs w:val="22"/>
        </w:rPr>
      </w:pPr>
      <w:r w:rsidRPr="00A93FBA">
        <w:rPr>
          <w:noProof/>
          <w:sz w:val="16"/>
          <w:szCs w:val="22"/>
        </w:rPr>
        <w:t>[2]</w:t>
      </w:r>
      <w:r w:rsidRPr="00A93FBA">
        <w:rPr>
          <w:noProof/>
          <w:sz w:val="16"/>
          <w:szCs w:val="22"/>
        </w:rPr>
        <w:tab/>
        <w:t xml:space="preserve">M. Aniszewska </w:t>
      </w:r>
      <w:r w:rsidRPr="00A93FBA">
        <w:rPr>
          <w:i/>
          <w:iCs/>
          <w:noProof/>
          <w:sz w:val="16"/>
          <w:szCs w:val="22"/>
        </w:rPr>
        <w:t>et al.</w:t>
      </w:r>
      <w:r w:rsidRPr="00A93FBA">
        <w:rPr>
          <w:noProof/>
          <w:sz w:val="16"/>
          <w:szCs w:val="22"/>
        </w:rPr>
        <w:t xml:space="preserve">, “Infrared Laser Application to Wood Cutting,” </w:t>
      </w:r>
      <w:r w:rsidRPr="00A93FBA">
        <w:rPr>
          <w:i/>
          <w:iCs/>
          <w:noProof/>
          <w:sz w:val="16"/>
          <w:szCs w:val="22"/>
        </w:rPr>
        <w:t>Materials (Basel).</w:t>
      </w:r>
      <w:r w:rsidRPr="00A93FBA">
        <w:rPr>
          <w:noProof/>
          <w:sz w:val="16"/>
          <w:szCs w:val="22"/>
        </w:rPr>
        <w:t>, vol. 13, no. 22, pp. 5222(1–13), Nov. 2020, doi: 10.3390/ma13225222.</w:t>
      </w:r>
    </w:p>
    <w:p w14:paraId="16D3336D" w14:textId="77777777" w:rsidR="008355E5" w:rsidRPr="00A93FBA" w:rsidRDefault="008355E5" w:rsidP="008355E5">
      <w:pPr>
        <w:widowControl w:val="0"/>
        <w:autoSpaceDE w:val="0"/>
        <w:autoSpaceDN w:val="0"/>
        <w:adjustRightInd w:val="0"/>
        <w:ind w:left="426" w:hanging="426"/>
        <w:jc w:val="both"/>
        <w:rPr>
          <w:noProof/>
          <w:sz w:val="16"/>
          <w:szCs w:val="22"/>
        </w:rPr>
      </w:pPr>
      <w:r w:rsidRPr="00A93FBA">
        <w:rPr>
          <w:noProof/>
          <w:sz w:val="16"/>
          <w:szCs w:val="22"/>
        </w:rPr>
        <w:t>[3]</w:t>
      </w:r>
      <w:r w:rsidRPr="00A93FBA">
        <w:rPr>
          <w:noProof/>
          <w:sz w:val="16"/>
          <w:szCs w:val="22"/>
        </w:rPr>
        <w:tab/>
        <w:t xml:space="preserve">M. Jurek and R. Wagnerová, “Laser beam calibration for wood surface colour treatment,” </w:t>
      </w:r>
      <w:r w:rsidRPr="00A93FBA">
        <w:rPr>
          <w:i/>
          <w:iCs/>
          <w:noProof/>
          <w:sz w:val="16"/>
          <w:szCs w:val="22"/>
        </w:rPr>
        <w:t>Eur. J. Wood Wood Prod.</w:t>
      </w:r>
      <w:r w:rsidRPr="00A93FBA">
        <w:rPr>
          <w:noProof/>
          <w:sz w:val="16"/>
          <w:szCs w:val="22"/>
        </w:rPr>
        <w:t>, Apr. 2021, doi: 10.1007/s00107-021-01704-3.</w:t>
      </w:r>
    </w:p>
    <w:p w14:paraId="3F68ABA6" w14:textId="77777777" w:rsidR="008355E5" w:rsidRPr="00A93FBA" w:rsidRDefault="008355E5" w:rsidP="008355E5">
      <w:pPr>
        <w:widowControl w:val="0"/>
        <w:autoSpaceDE w:val="0"/>
        <w:autoSpaceDN w:val="0"/>
        <w:adjustRightInd w:val="0"/>
        <w:ind w:left="426" w:hanging="426"/>
        <w:jc w:val="both"/>
        <w:rPr>
          <w:noProof/>
          <w:sz w:val="16"/>
          <w:szCs w:val="22"/>
        </w:rPr>
      </w:pPr>
      <w:r w:rsidRPr="00A93FBA">
        <w:rPr>
          <w:noProof/>
          <w:sz w:val="16"/>
          <w:szCs w:val="22"/>
        </w:rPr>
        <w:t>[4]</w:t>
      </w:r>
      <w:r w:rsidRPr="00A93FBA">
        <w:rPr>
          <w:noProof/>
          <w:sz w:val="16"/>
          <w:szCs w:val="22"/>
        </w:rPr>
        <w:tab/>
        <w:t xml:space="preserve">S. Fukuta, M. Nomura, T. Ikeda, M. Yoshizawa, M. Yamasaki, and Y. Sasaki, “UV laser machining of wood,” </w:t>
      </w:r>
      <w:r w:rsidRPr="00A93FBA">
        <w:rPr>
          <w:i/>
          <w:iCs/>
          <w:noProof/>
          <w:sz w:val="16"/>
          <w:szCs w:val="22"/>
        </w:rPr>
        <w:t>Eur. J. Wood Wood Prod.</w:t>
      </w:r>
      <w:r w:rsidRPr="00A93FBA">
        <w:rPr>
          <w:noProof/>
          <w:sz w:val="16"/>
          <w:szCs w:val="22"/>
        </w:rPr>
        <w:t>, vol. 74, no. 2, pp. 261–267, Mar. 2016, doi: 10.1007/s00107-016-1010-9.</w:t>
      </w:r>
    </w:p>
    <w:p w14:paraId="2D8DCAFC" w14:textId="77777777" w:rsidR="008355E5" w:rsidRPr="00A93FBA" w:rsidRDefault="008355E5" w:rsidP="008355E5">
      <w:pPr>
        <w:widowControl w:val="0"/>
        <w:autoSpaceDE w:val="0"/>
        <w:autoSpaceDN w:val="0"/>
        <w:adjustRightInd w:val="0"/>
        <w:ind w:left="426" w:hanging="426"/>
        <w:jc w:val="both"/>
        <w:rPr>
          <w:noProof/>
          <w:sz w:val="16"/>
          <w:szCs w:val="22"/>
        </w:rPr>
      </w:pPr>
      <w:r w:rsidRPr="00A93FBA">
        <w:rPr>
          <w:noProof/>
          <w:sz w:val="16"/>
          <w:szCs w:val="22"/>
        </w:rPr>
        <w:t>[5]</w:t>
      </w:r>
      <w:r w:rsidRPr="00A93FBA">
        <w:rPr>
          <w:noProof/>
          <w:sz w:val="16"/>
          <w:szCs w:val="22"/>
        </w:rPr>
        <w:tab/>
        <w:t xml:space="preserve">I. Kubovský </w:t>
      </w:r>
      <w:r w:rsidRPr="00A93FBA">
        <w:rPr>
          <w:i/>
          <w:iCs/>
          <w:noProof/>
          <w:sz w:val="16"/>
          <w:szCs w:val="22"/>
        </w:rPr>
        <w:t>et al.</w:t>
      </w:r>
      <w:r w:rsidRPr="00A93FBA">
        <w:rPr>
          <w:noProof/>
          <w:sz w:val="16"/>
          <w:szCs w:val="22"/>
        </w:rPr>
        <w:t xml:space="preserve">, “Optimization of Parameters for the Cutting of Wood-Based Materials by a CO2 Laser,” </w:t>
      </w:r>
      <w:r w:rsidRPr="00A93FBA">
        <w:rPr>
          <w:i/>
          <w:iCs/>
          <w:noProof/>
          <w:sz w:val="16"/>
          <w:szCs w:val="22"/>
        </w:rPr>
        <w:t>Appl. Sci.</w:t>
      </w:r>
      <w:r w:rsidRPr="00A93FBA">
        <w:rPr>
          <w:noProof/>
          <w:sz w:val="16"/>
          <w:szCs w:val="22"/>
        </w:rPr>
        <w:t>, vol. 10, no. 22, pp. 8113(1–16), Nov. 2020, doi: 10.3390/app10228113.</w:t>
      </w:r>
    </w:p>
    <w:p w14:paraId="33B0EA8F" w14:textId="77777777" w:rsidR="008355E5" w:rsidRPr="00A93FBA" w:rsidRDefault="008355E5" w:rsidP="008355E5">
      <w:pPr>
        <w:widowControl w:val="0"/>
        <w:autoSpaceDE w:val="0"/>
        <w:autoSpaceDN w:val="0"/>
        <w:adjustRightInd w:val="0"/>
        <w:ind w:left="426" w:hanging="426"/>
        <w:jc w:val="both"/>
        <w:rPr>
          <w:noProof/>
          <w:sz w:val="16"/>
          <w:szCs w:val="22"/>
        </w:rPr>
      </w:pPr>
      <w:r w:rsidRPr="00A93FBA">
        <w:rPr>
          <w:noProof/>
          <w:sz w:val="16"/>
          <w:szCs w:val="22"/>
        </w:rPr>
        <w:t>[6]</w:t>
      </w:r>
      <w:r w:rsidRPr="00A93FBA">
        <w:rPr>
          <w:noProof/>
          <w:sz w:val="16"/>
          <w:szCs w:val="22"/>
        </w:rPr>
        <w:tab/>
        <w:t xml:space="preserve">J. Kúdela, I. Kubovský, and M. Andrejko, “Surface Properties of Beech Wood after CO2 Laser Engraving,” </w:t>
      </w:r>
      <w:r w:rsidRPr="00A93FBA">
        <w:rPr>
          <w:i/>
          <w:iCs/>
          <w:noProof/>
          <w:sz w:val="16"/>
          <w:szCs w:val="22"/>
        </w:rPr>
        <w:t>Coatings</w:t>
      </w:r>
      <w:r w:rsidRPr="00A93FBA">
        <w:rPr>
          <w:noProof/>
          <w:sz w:val="16"/>
          <w:szCs w:val="22"/>
        </w:rPr>
        <w:t>, vol. 10, no. 1, pp. 77(1–17), Jan. 2020, doi: 10.3390/coatings10010077.</w:t>
      </w:r>
    </w:p>
    <w:p w14:paraId="25232E97" w14:textId="77777777" w:rsidR="008355E5" w:rsidRPr="00A93FBA" w:rsidRDefault="008355E5" w:rsidP="008355E5">
      <w:pPr>
        <w:widowControl w:val="0"/>
        <w:autoSpaceDE w:val="0"/>
        <w:autoSpaceDN w:val="0"/>
        <w:adjustRightInd w:val="0"/>
        <w:ind w:left="426" w:hanging="426"/>
        <w:jc w:val="both"/>
        <w:rPr>
          <w:noProof/>
          <w:sz w:val="16"/>
          <w:szCs w:val="22"/>
        </w:rPr>
      </w:pPr>
      <w:r w:rsidRPr="00A93FBA">
        <w:rPr>
          <w:noProof/>
          <w:sz w:val="16"/>
          <w:szCs w:val="22"/>
        </w:rPr>
        <w:t>[7]</w:t>
      </w:r>
      <w:r w:rsidRPr="00A93FBA">
        <w:rPr>
          <w:noProof/>
          <w:sz w:val="16"/>
          <w:szCs w:val="22"/>
        </w:rPr>
        <w:tab/>
        <w:t xml:space="preserve">T. Jiang, C. Yang, Y. Yu, B. S. Doumbia, J. Liu, and Y. Ma, “Prediction and Analysis of Surface Quality of Northeast China Ash Wood during Water-Jet Assisted CO2 Laser Cutting,” </w:t>
      </w:r>
      <w:r w:rsidRPr="00A93FBA">
        <w:rPr>
          <w:i/>
          <w:iCs/>
          <w:noProof/>
          <w:sz w:val="16"/>
          <w:szCs w:val="22"/>
        </w:rPr>
        <w:t>J. Renew. Mater.</w:t>
      </w:r>
      <w:r w:rsidRPr="00A93FBA">
        <w:rPr>
          <w:noProof/>
          <w:sz w:val="16"/>
          <w:szCs w:val="22"/>
        </w:rPr>
        <w:t>, vol. 9, no. 1, pp. 119–128, 2021, doi: 10.32604/jrm.2021.011490.</w:t>
      </w:r>
    </w:p>
    <w:p w14:paraId="51BF2B00" w14:textId="77777777" w:rsidR="008355E5" w:rsidRPr="00A93FBA" w:rsidRDefault="008355E5" w:rsidP="008355E5">
      <w:pPr>
        <w:widowControl w:val="0"/>
        <w:autoSpaceDE w:val="0"/>
        <w:autoSpaceDN w:val="0"/>
        <w:adjustRightInd w:val="0"/>
        <w:ind w:left="426" w:hanging="426"/>
        <w:jc w:val="both"/>
        <w:rPr>
          <w:noProof/>
          <w:sz w:val="16"/>
          <w:szCs w:val="22"/>
        </w:rPr>
      </w:pPr>
      <w:r w:rsidRPr="00A93FBA">
        <w:rPr>
          <w:noProof/>
          <w:sz w:val="16"/>
          <w:szCs w:val="22"/>
        </w:rPr>
        <w:t>[8]</w:t>
      </w:r>
      <w:r w:rsidRPr="00A93FBA">
        <w:rPr>
          <w:noProof/>
          <w:sz w:val="16"/>
          <w:szCs w:val="22"/>
        </w:rPr>
        <w:tab/>
        <w:t xml:space="preserve">K. C. Yung, H. S. Choy, T. Xiao, and Z. Cai, “UV laser cutting of beech plywood,” </w:t>
      </w:r>
      <w:r w:rsidRPr="00A93FBA">
        <w:rPr>
          <w:i/>
          <w:iCs/>
          <w:noProof/>
          <w:sz w:val="16"/>
          <w:szCs w:val="22"/>
        </w:rPr>
        <w:t>Int. J. Adv. Manuf. Technol.</w:t>
      </w:r>
      <w:r w:rsidRPr="00A93FBA">
        <w:rPr>
          <w:noProof/>
          <w:sz w:val="16"/>
          <w:szCs w:val="22"/>
        </w:rPr>
        <w:t>, vol. 112, no. 3–4, pp. 925–947, Jan. 2021, doi: 10.1007/s00170-020-06376-6.</w:t>
      </w:r>
    </w:p>
    <w:p w14:paraId="2DE1782B" w14:textId="77777777" w:rsidR="008355E5" w:rsidRPr="00A93FBA" w:rsidRDefault="008355E5" w:rsidP="008355E5">
      <w:pPr>
        <w:widowControl w:val="0"/>
        <w:autoSpaceDE w:val="0"/>
        <w:autoSpaceDN w:val="0"/>
        <w:adjustRightInd w:val="0"/>
        <w:ind w:left="426" w:hanging="426"/>
        <w:jc w:val="both"/>
        <w:rPr>
          <w:noProof/>
          <w:sz w:val="16"/>
          <w:szCs w:val="22"/>
        </w:rPr>
      </w:pPr>
      <w:r w:rsidRPr="00A93FBA">
        <w:rPr>
          <w:noProof/>
          <w:sz w:val="16"/>
          <w:szCs w:val="22"/>
        </w:rPr>
        <w:t>[9]</w:t>
      </w:r>
      <w:r w:rsidRPr="00A93FBA">
        <w:rPr>
          <w:noProof/>
          <w:sz w:val="16"/>
          <w:szCs w:val="22"/>
        </w:rPr>
        <w:tab/>
        <w:t xml:space="preserve">J. C. Ion, </w:t>
      </w:r>
      <w:r w:rsidRPr="00A93FBA">
        <w:rPr>
          <w:i/>
          <w:iCs/>
          <w:noProof/>
          <w:sz w:val="16"/>
          <w:szCs w:val="22"/>
        </w:rPr>
        <w:t>Laser Processing of Engineering Materials Principles, Procedure and Industrial Application</w:t>
      </w:r>
      <w:r w:rsidRPr="00A93FBA">
        <w:rPr>
          <w:noProof/>
          <w:sz w:val="16"/>
          <w:szCs w:val="22"/>
        </w:rPr>
        <w:t>. Butterworth-Heinemann, Elsevier Ltd., 2005.</w:t>
      </w:r>
    </w:p>
    <w:p w14:paraId="3DCBC2F1" w14:textId="5CE1DA12" w:rsidR="008355E5" w:rsidRPr="00A93FBA" w:rsidRDefault="008355E5" w:rsidP="008355E5">
      <w:pPr>
        <w:widowControl w:val="0"/>
        <w:autoSpaceDE w:val="0"/>
        <w:autoSpaceDN w:val="0"/>
        <w:adjustRightInd w:val="0"/>
        <w:ind w:left="426" w:hanging="426"/>
        <w:jc w:val="both"/>
        <w:rPr>
          <w:noProof/>
          <w:sz w:val="16"/>
          <w:szCs w:val="22"/>
        </w:rPr>
      </w:pPr>
      <w:r w:rsidRPr="00A93FBA">
        <w:rPr>
          <w:noProof/>
          <w:sz w:val="16"/>
          <w:szCs w:val="22"/>
        </w:rPr>
        <w:t>[10]</w:t>
      </w:r>
      <w:r w:rsidRPr="00A93FBA">
        <w:rPr>
          <w:noProof/>
          <w:sz w:val="16"/>
          <w:szCs w:val="22"/>
        </w:rPr>
        <w:tab/>
        <w:t xml:space="preserve">J. F. Ready, D. F. Farson, and T. Feeley, </w:t>
      </w:r>
      <w:r w:rsidRPr="00A93FBA">
        <w:rPr>
          <w:i/>
          <w:iCs/>
          <w:noProof/>
          <w:sz w:val="16"/>
          <w:szCs w:val="22"/>
        </w:rPr>
        <w:t>LIA Handbook of Laser Materials Processing</w:t>
      </w:r>
      <w:r w:rsidR="00940E00">
        <w:rPr>
          <w:noProof/>
          <w:sz w:val="16"/>
          <w:szCs w:val="22"/>
        </w:rPr>
        <w:t>,</w:t>
      </w:r>
      <w:r w:rsidRPr="00A93FBA">
        <w:rPr>
          <w:noProof/>
          <w:sz w:val="16"/>
          <w:szCs w:val="22"/>
        </w:rPr>
        <w:t xml:space="preserve"> Springer, 2001.</w:t>
      </w:r>
    </w:p>
    <w:p w14:paraId="4D026FAA" w14:textId="77777777" w:rsidR="008355E5" w:rsidRPr="00A93FBA" w:rsidRDefault="008355E5" w:rsidP="008355E5">
      <w:pPr>
        <w:widowControl w:val="0"/>
        <w:autoSpaceDE w:val="0"/>
        <w:autoSpaceDN w:val="0"/>
        <w:adjustRightInd w:val="0"/>
        <w:ind w:left="426" w:hanging="426"/>
        <w:jc w:val="both"/>
        <w:rPr>
          <w:noProof/>
          <w:sz w:val="16"/>
          <w:szCs w:val="22"/>
        </w:rPr>
      </w:pPr>
      <w:r w:rsidRPr="00A93FBA">
        <w:rPr>
          <w:noProof/>
          <w:sz w:val="16"/>
          <w:szCs w:val="22"/>
        </w:rPr>
        <w:t>[11]</w:t>
      </w:r>
      <w:r w:rsidRPr="00A93FBA">
        <w:rPr>
          <w:noProof/>
          <w:sz w:val="16"/>
          <w:szCs w:val="22"/>
        </w:rPr>
        <w:tab/>
        <w:t xml:space="preserve">A. N. Bakhtiyari, Z. Wang, L. Wang, and H. Zheng, “A review on applications of artificial intelligence in modeling and optimization of laser beam machining,” </w:t>
      </w:r>
      <w:r w:rsidRPr="00A93FBA">
        <w:rPr>
          <w:i/>
          <w:iCs/>
          <w:noProof/>
          <w:sz w:val="16"/>
          <w:szCs w:val="22"/>
        </w:rPr>
        <w:t>Opt. Laser Technol.</w:t>
      </w:r>
      <w:r w:rsidRPr="00A93FBA">
        <w:rPr>
          <w:noProof/>
          <w:sz w:val="16"/>
          <w:szCs w:val="22"/>
        </w:rPr>
        <w:t>, vol. 135, pp. 106721(1–18), Mar. 2021, doi: 10.1016/j.optlastec.2020.106721.</w:t>
      </w:r>
    </w:p>
    <w:p w14:paraId="7182BDF9" w14:textId="77777777" w:rsidR="008355E5" w:rsidRPr="00A93FBA" w:rsidRDefault="008355E5" w:rsidP="008355E5">
      <w:pPr>
        <w:widowControl w:val="0"/>
        <w:autoSpaceDE w:val="0"/>
        <w:autoSpaceDN w:val="0"/>
        <w:adjustRightInd w:val="0"/>
        <w:ind w:left="426" w:hanging="426"/>
        <w:jc w:val="both"/>
        <w:rPr>
          <w:noProof/>
          <w:sz w:val="16"/>
          <w:szCs w:val="22"/>
        </w:rPr>
      </w:pPr>
      <w:r w:rsidRPr="00A93FBA">
        <w:rPr>
          <w:noProof/>
          <w:sz w:val="16"/>
          <w:szCs w:val="22"/>
        </w:rPr>
        <w:t>[12]</w:t>
      </w:r>
      <w:r w:rsidRPr="00A93FBA">
        <w:rPr>
          <w:noProof/>
          <w:sz w:val="16"/>
          <w:szCs w:val="22"/>
        </w:rPr>
        <w:tab/>
        <w:t xml:space="preserve">P. Stavropoulos, A. Papacharalampopoulos, and L. Athanasopoulou, “A molecular dynamics based digital twin for ultrafast laser material removal processes,” </w:t>
      </w:r>
      <w:r w:rsidRPr="00A93FBA">
        <w:rPr>
          <w:i/>
          <w:iCs/>
          <w:noProof/>
          <w:sz w:val="16"/>
          <w:szCs w:val="22"/>
        </w:rPr>
        <w:t>Int. J. Adv. Manuf. Technol.</w:t>
      </w:r>
      <w:r w:rsidRPr="00A93FBA">
        <w:rPr>
          <w:noProof/>
          <w:sz w:val="16"/>
          <w:szCs w:val="22"/>
        </w:rPr>
        <w:t>, vol. 108, no. 1–2, pp. 413–426, May 2020, doi: 10.1007/s00170-020-05387-7.</w:t>
      </w:r>
    </w:p>
    <w:p w14:paraId="3FBEE4E8" w14:textId="77777777" w:rsidR="008355E5" w:rsidRPr="00A93FBA" w:rsidRDefault="008355E5" w:rsidP="008355E5">
      <w:pPr>
        <w:widowControl w:val="0"/>
        <w:autoSpaceDE w:val="0"/>
        <w:autoSpaceDN w:val="0"/>
        <w:adjustRightInd w:val="0"/>
        <w:ind w:left="426" w:hanging="426"/>
        <w:jc w:val="both"/>
        <w:rPr>
          <w:noProof/>
          <w:sz w:val="16"/>
          <w:szCs w:val="22"/>
        </w:rPr>
      </w:pPr>
      <w:r w:rsidRPr="00A93FBA">
        <w:rPr>
          <w:noProof/>
          <w:sz w:val="16"/>
          <w:szCs w:val="22"/>
        </w:rPr>
        <w:t>[13]</w:t>
      </w:r>
      <w:r w:rsidRPr="00A93FBA">
        <w:rPr>
          <w:noProof/>
          <w:sz w:val="16"/>
          <w:szCs w:val="22"/>
        </w:rPr>
        <w:tab/>
        <w:t xml:space="preserve">D. Hellrung, A. Gillner, and R. Poprawe, “Laser beam removal of micro-structures with Nd: YAG lasers,” in </w:t>
      </w:r>
      <w:r w:rsidRPr="00A93FBA">
        <w:rPr>
          <w:i/>
          <w:iCs/>
          <w:noProof/>
          <w:sz w:val="16"/>
          <w:szCs w:val="22"/>
        </w:rPr>
        <w:t>Lasers in Material Processing. SPIE</w:t>
      </w:r>
      <w:r w:rsidRPr="00A93FBA">
        <w:rPr>
          <w:noProof/>
          <w:sz w:val="16"/>
          <w:szCs w:val="22"/>
        </w:rPr>
        <w:t>, Aug. 1997, pp. 267–273, doi: 10.1117/12.281085.</w:t>
      </w:r>
    </w:p>
    <w:p w14:paraId="19605E0B" w14:textId="77777777" w:rsidR="008355E5" w:rsidRPr="00A93FBA" w:rsidRDefault="008355E5" w:rsidP="008355E5">
      <w:pPr>
        <w:widowControl w:val="0"/>
        <w:autoSpaceDE w:val="0"/>
        <w:autoSpaceDN w:val="0"/>
        <w:adjustRightInd w:val="0"/>
        <w:ind w:left="426" w:hanging="426"/>
        <w:jc w:val="both"/>
        <w:rPr>
          <w:noProof/>
          <w:sz w:val="16"/>
          <w:szCs w:val="22"/>
        </w:rPr>
      </w:pPr>
      <w:r w:rsidRPr="00A93FBA">
        <w:rPr>
          <w:noProof/>
          <w:sz w:val="16"/>
          <w:szCs w:val="22"/>
        </w:rPr>
        <w:t>[14]</w:t>
      </w:r>
      <w:r w:rsidRPr="00A93FBA">
        <w:rPr>
          <w:noProof/>
          <w:sz w:val="16"/>
          <w:szCs w:val="22"/>
        </w:rPr>
        <w:tab/>
        <w:t xml:space="preserve">H. J. Booth, “Recent applications of pulsed lasers in advanced materials processing,” </w:t>
      </w:r>
      <w:r w:rsidRPr="00A93FBA">
        <w:rPr>
          <w:i/>
          <w:iCs/>
          <w:noProof/>
          <w:sz w:val="16"/>
          <w:szCs w:val="22"/>
        </w:rPr>
        <w:t>Thin Solid Films</w:t>
      </w:r>
      <w:r w:rsidRPr="00A93FBA">
        <w:rPr>
          <w:noProof/>
          <w:sz w:val="16"/>
          <w:szCs w:val="22"/>
        </w:rPr>
        <w:t>, vol. 453–454, pp. 450–457, Apr. 2004, doi: 10.1016/j.tsf.2003.11.130.</w:t>
      </w:r>
    </w:p>
    <w:p w14:paraId="21048398" w14:textId="77777777" w:rsidR="008355E5" w:rsidRPr="00A93FBA" w:rsidRDefault="008355E5" w:rsidP="008355E5">
      <w:pPr>
        <w:widowControl w:val="0"/>
        <w:autoSpaceDE w:val="0"/>
        <w:autoSpaceDN w:val="0"/>
        <w:adjustRightInd w:val="0"/>
        <w:ind w:left="426" w:hanging="426"/>
        <w:jc w:val="both"/>
        <w:rPr>
          <w:noProof/>
          <w:sz w:val="16"/>
          <w:szCs w:val="22"/>
        </w:rPr>
      </w:pPr>
      <w:r w:rsidRPr="00A93FBA">
        <w:rPr>
          <w:noProof/>
          <w:sz w:val="16"/>
          <w:szCs w:val="22"/>
        </w:rPr>
        <w:lastRenderedPageBreak/>
        <w:t>[15]</w:t>
      </w:r>
      <w:r w:rsidRPr="00A93FBA">
        <w:rPr>
          <w:noProof/>
          <w:sz w:val="16"/>
          <w:szCs w:val="22"/>
        </w:rPr>
        <w:tab/>
        <w:t xml:space="preserve">M. Gaff </w:t>
      </w:r>
      <w:r w:rsidRPr="00A93FBA">
        <w:rPr>
          <w:i/>
          <w:iCs/>
          <w:noProof/>
          <w:sz w:val="16"/>
          <w:szCs w:val="22"/>
        </w:rPr>
        <w:t>et al.</w:t>
      </w:r>
      <w:r w:rsidRPr="00A93FBA">
        <w:rPr>
          <w:noProof/>
          <w:sz w:val="16"/>
          <w:szCs w:val="22"/>
        </w:rPr>
        <w:t xml:space="preserve">, “Interactions of monitored factors upon tensile glue shear strength on laser cut wood,” </w:t>
      </w:r>
      <w:r w:rsidRPr="00A93FBA">
        <w:rPr>
          <w:i/>
          <w:iCs/>
          <w:noProof/>
          <w:sz w:val="16"/>
          <w:szCs w:val="22"/>
        </w:rPr>
        <w:t>Compos. Struct.</w:t>
      </w:r>
      <w:r w:rsidRPr="00A93FBA">
        <w:rPr>
          <w:noProof/>
          <w:sz w:val="16"/>
          <w:szCs w:val="22"/>
        </w:rPr>
        <w:t>, vol. 234, Feb. 2020, doi: 10.1016/j.compstruct.2019.111679.</w:t>
      </w:r>
    </w:p>
    <w:p w14:paraId="45392F84" w14:textId="77777777" w:rsidR="008355E5" w:rsidRPr="00A93FBA" w:rsidRDefault="008355E5" w:rsidP="008355E5">
      <w:pPr>
        <w:widowControl w:val="0"/>
        <w:autoSpaceDE w:val="0"/>
        <w:autoSpaceDN w:val="0"/>
        <w:adjustRightInd w:val="0"/>
        <w:ind w:left="426" w:hanging="426"/>
        <w:jc w:val="both"/>
        <w:rPr>
          <w:noProof/>
          <w:sz w:val="16"/>
          <w:szCs w:val="22"/>
        </w:rPr>
      </w:pPr>
      <w:r w:rsidRPr="00A93FBA">
        <w:rPr>
          <w:noProof/>
          <w:sz w:val="16"/>
          <w:szCs w:val="22"/>
        </w:rPr>
        <w:t>[16]</w:t>
      </w:r>
      <w:r w:rsidRPr="00A93FBA">
        <w:rPr>
          <w:noProof/>
          <w:sz w:val="16"/>
          <w:szCs w:val="22"/>
        </w:rPr>
        <w:tab/>
        <w:t xml:space="preserve">R. Li, C. He, Y. Chen, and X. Wang, “Effects of laser parameters on the width of color change area of poplar wood surface during a single irradiation,” </w:t>
      </w:r>
      <w:r w:rsidRPr="00A93FBA">
        <w:rPr>
          <w:i/>
          <w:iCs/>
          <w:noProof/>
          <w:sz w:val="16"/>
          <w:szCs w:val="22"/>
        </w:rPr>
        <w:t>Eur. J. Wood Wood Prod.</w:t>
      </w:r>
      <w:r w:rsidRPr="00A93FBA">
        <w:rPr>
          <w:noProof/>
          <w:sz w:val="16"/>
          <w:szCs w:val="22"/>
        </w:rPr>
        <w:t>, May 2021, doi: 10.1007/s00107-021-01706-1.</w:t>
      </w:r>
    </w:p>
    <w:p w14:paraId="3DE0B7DD" w14:textId="77777777" w:rsidR="008355E5" w:rsidRPr="00A93FBA" w:rsidRDefault="008355E5" w:rsidP="008355E5">
      <w:pPr>
        <w:widowControl w:val="0"/>
        <w:autoSpaceDE w:val="0"/>
        <w:autoSpaceDN w:val="0"/>
        <w:adjustRightInd w:val="0"/>
        <w:ind w:left="426" w:hanging="426"/>
        <w:jc w:val="both"/>
        <w:rPr>
          <w:noProof/>
          <w:sz w:val="16"/>
          <w:szCs w:val="22"/>
        </w:rPr>
      </w:pPr>
      <w:r w:rsidRPr="00A93FBA">
        <w:rPr>
          <w:noProof/>
          <w:sz w:val="16"/>
          <w:szCs w:val="22"/>
        </w:rPr>
        <w:t>[17]</w:t>
      </w:r>
      <w:r w:rsidRPr="00A93FBA">
        <w:rPr>
          <w:noProof/>
          <w:sz w:val="16"/>
          <w:szCs w:val="22"/>
        </w:rPr>
        <w:tab/>
        <w:t xml:space="preserve">M. Petrič, “Surface Modification of Wood,” </w:t>
      </w:r>
      <w:r w:rsidRPr="00A93FBA">
        <w:rPr>
          <w:i/>
          <w:iCs/>
          <w:noProof/>
          <w:sz w:val="16"/>
          <w:szCs w:val="22"/>
        </w:rPr>
        <w:t>Rev. Adhes. Adhes.</w:t>
      </w:r>
      <w:r w:rsidRPr="00A93FBA">
        <w:rPr>
          <w:noProof/>
          <w:sz w:val="16"/>
          <w:szCs w:val="22"/>
        </w:rPr>
        <w:t>, vol. 1, no. 2, pp. 216–247, Apr. 2013, doi: 10.7569/RAA.2013.097308.</w:t>
      </w:r>
    </w:p>
    <w:p w14:paraId="70FA7C1D" w14:textId="77777777" w:rsidR="008355E5" w:rsidRPr="00A93FBA" w:rsidRDefault="008355E5" w:rsidP="008355E5">
      <w:pPr>
        <w:widowControl w:val="0"/>
        <w:autoSpaceDE w:val="0"/>
        <w:autoSpaceDN w:val="0"/>
        <w:adjustRightInd w:val="0"/>
        <w:ind w:left="426" w:hanging="426"/>
        <w:jc w:val="both"/>
        <w:rPr>
          <w:noProof/>
          <w:sz w:val="16"/>
          <w:szCs w:val="22"/>
        </w:rPr>
      </w:pPr>
      <w:r w:rsidRPr="00A93FBA">
        <w:rPr>
          <w:noProof/>
          <w:sz w:val="16"/>
          <w:szCs w:val="22"/>
        </w:rPr>
        <w:t>[18]</w:t>
      </w:r>
      <w:r w:rsidRPr="00A93FBA">
        <w:rPr>
          <w:noProof/>
          <w:sz w:val="16"/>
          <w:szCs w:val="22"/>
        </w:rPr>
        <w:tab/>
      </w:r>
      <w:r w:rsidRPr="00A93FBA">
        <w:rPr>
          <w:noProof/>
          <w:spacing w:val="-2"/>
          <w:sz w:val="16"/>
          <w:szCs w:val="22"/>
        </w:rPr>
        <w:t xml:space="preserve">M. Ozdemir and H. Sadikoglu, “A new and emerging technology: Laser-induced surface modification of polymers,” </w:t>
      </w:r>
      <w:r w:rsidRPr="00A93FBA">
        <w:rPr>
          <w:i/>
          <w:iCs/>
          <w:noProof/>
          <w:spacing w:val="-2"/>
          <w:sz w:val="16"/>
          <w:szCs w:val="22"/>
        </w:rPr>
        <w:t>Trends Food Sci. Technol.</w:t>
      </w:r>
      <w:r w:rsidRPr="00A93FBA">
        <w:rPr>
          <w:noProof/>
          <w:spacing w:val="-2"/>
          <w:sz w:val="16"/>
          <w:szCs w:val="22"/>
        </w:rPr>
        <w:t>, vol. 9, no. 4, pp. 159–167, Apr. 1998, doi: 10.1016/S0924-2244(98)00035-1.</w:t>
      </w:r>
    </w:p>
    <w:p w14:paraId="547854C7" w14:textId="77777777" w:rsidR="008355E5" w:rsidRPr="00A93FBA" w:rsidRDefault="008355E5" w:rsidP="008355E5">
      <w:pPr>
        <w:widowControl w:val="0"/>
        <w:autoSpaceDE w:val="0"/>
        <w:autoSpaceDN w:val="0"/>
        <w:adjustRightInd w:val="0"/>
        <w:ind w:left="426" w:hanging="426"/>
        <w:jc w:val="both"/>
        <w:rPr>
          <w:noProof/>
          <w:sz w:val="16"/>
          <w:szCs w:val="22"/>
        </w:rPr>
      </w:pPr>
      <w:r w:rsidRPr="00A93FBA">
        <w:rPr>
          <w:noProof/>
          <w:sz w:val="16"/>
          <w:szCs w:val="22"/>
        </w:rPr>
        <w:t>[19]</w:t>
      </w:r>
      <w:r w:rsidRPr="00A93FBA">
        <w:rPr>
          <w:noProof/>
          <w:sz w:val="16"/>
          <w:szCs w:val="22"/>
        </w:rPr>
        <w:tab/>
        <w:t xml:space="preserve">C. Leone, V. Lopresto, and I. De Iorio, “Wood engraving by Q-switched diode-pumped frequency-doubled Nd:YAG green laser,” </w:t>
      </w:r>
      <w:r w:rsidRPr="00A93FBA">
        <w:rPr>
          <w:i/>
          <w:iCs/>
          <w:noProof/>
          <w:sz w:val="16"/>
          <w:szCs w:val="22"/>
        </w:rPr>
        <w:t>Opt. Lasers Eng.</w:t>
      </w:r>
      <w:r w:rsidRPr="00A93FBA">
        <w:rPr>
          <w:noProof/>
          <w:sz w:val="16"/>
          <w:szCs w:val="22"/>
        </w:rPr>
        <w:t>, vol. 47, no. 1, pp. 161–168, Jan. 2009, doi: 10.1016/j.optlaseng.2008.06.019.</w:t>
      </w:r>
    </w:p>
    <w:p w14:paraId="27593408" w14:textId="77777777" w:rsidR="008355E5" w:rsidRPr="00A93FBA" w:rsidRDefault="008355E5" w:rsidP="008355E5">
      <w:pPr>
        <w:widowControl w:val="0"/>
        <w:autoSpaceDE w:val="0"/>
        <w:autoSpaceDN w:val="0"/>
        <w:adjustRightInd w:val="0"/>
        <w:ind w:left="426" w:hanging="426"/>
        <w:jc w:val="both"/>
        <w:rPr>
          <w:noProof/>
          <w:sz w:val="16"/>
          <w:szCs w:val="22"/>
        </w:rPr>
      </w:pPr>
      <w:r w:rsidRPr="00A93FBA">
        <w:rPr>
          <w:noProof/>
          <w:sz w:val="16"/>
          <w:szCs w:val="22"/>
        </w:rPr>
        <w:t>[20]</w:t>
      </w:r>
      <w:r w:rsidRPr="00A93FBA">
        <w:rPr>
          <w:noProof/>
          <w:sz w:val="16"/>
          <w:szCs w:val="22"/>
        </w:rPr>
        <w:tab/>
      </w:r>
      <w:r w:rsidRPr="00104BFF">
        <w:rPr>
          <w:noProof/>
          <w:spacing w:val="-2"/>
          <w:sz w:val="16"/>
          <w:szCs w:val="22"/>
        </w:rPr>
        <w:t xml:space="preserve">M. Panzner, G. Wiedemann, K. Henneberg, R. Fischer, T. Wittke, and R. Dietsch, “Experimental investigation of the laser ablation process on wood surfaces,” </w:t>
      </w:r>
      <w:r w:rsidRPr="00104BFF">
        <w:rPr>
          <w:i/>
          <w:iCs/>
          <w:noProof/>
          <w:spacing w:val="-2"/>
          <w:sz w:val="16"/>
          <w:szCs w:val="22"/>
        </w:rPr>
        <w:t>Appl. Surf. Sci.</w:t>
      </w:r>
      <w:r w:rsidRPr="00104BFF">
        <w:rPr>
          <w:noProof/>
          <w:spacing w:val="-2"/>
          <w:sz w:val="16"/>
          <w:szCs w:val="22"/>
        </w:rPr>
        <w:t>, vol. 127–129, pp. 787–792, May 1998, doi: 10.1016/S0169-4332(97)00743-5.</w:t>
      </w:r>
    </w:p>
    <w:p w14:paraId="242DD34D" w14:textId="77777777" w:rsidR="008355E5" w:rsidRPr="00A93FBA" w:rsidRDefault="008355E5" w:rsidP="008355E5">
      <w:pPr>
        <w:widowControl w:val="0"/>
        <w:autoSpaceDE w:val="0"/>
        <w:autoSpaceDN w:val="0"/>
        <w:adjustRightInd w:val="0"/>
        <w:ind w:left="426" w:hanging="426"/>
        <w:jc w:val="both"/>
        <w:rPr>
          <w:noProof/>
          <w:sz w:val="16"/>
          <w:szCs w:val="22"/>
        </w:rPr>
      </w:pPr>
      <w:r w:rsidRPr="00A93FBA">
        <w:rPr>
          <w:noProof/>
          <w:sz w:val="16"/>
          <w:szCs w:val="22"/>
        </w:rPr>
        <w:t>[21]</w:t>
      </w:r>
      <w:r w:rsidRPr="00A93FBA">
        <w:rPr>
          <w:noProof/>
          <w:sz w:val="16"/>
          <w:szCs w:val="22"/>
        </w:rPr>
        <w:tab/>
        <w:t xml:space="preserve">M. Castillejo </w:t>
      </w:r>
      <w:r w:rsidRPr="00A93FBA">
        <w:rPr>
          <w:i/>
          <w:iCs/>
          <w:noProof/>
          <w:sz w:val="16"/>
          <w:szCs w:val="22"/>
        </w:rPr>
        <w:t>et al.</w:t>
      </w:r>
      <w:r w:rsidRPr="00A93FBA">
        <w:rPr>
          <w:noProof/>
          <w:sz w:val="16"/>
          <w:szCs w:val="22"/>
        </w:rPr>
        <w:t xml:space="preserve">, “Effect of wavelength on the laser cleaning of polychromes on wood,” </w:t>
      </w:r>
      <w:r w:rsidRPr="00A93FBA">
        <w:rPr>
          <w:i/>
          <w:iCs/>
          <w:noProof/>
          <w:sz w:val="16"/>
          <w:szCs w:val="22"/>
        </w:rPr>
        <w:t>J. Cult. Herit.</w:t>
      </w:r>
      <w:r w:rsidRPr="00A93FBA">
        <w:rPr>
          <w:noProof/>
          <w:sz w:val="16"/>
          <w:szCs w:val="22"/>
        </w:rPr>
        <w:t>, vol. 4, no. 3, pp. 243–249, Jul. 2003, doi: 10.1016/S1296-2074(03)00049-9.</w:t>
      </w:r>
    </w:p>
    <w:p w14:paraId="0D0FF3E3" w14:textId="77777777" w:rsidR="008355E5" w:rsidRPr="00A93FBA" w:rsidRDefault="008355E5" w:rsidP="008355E5">
      <w:pPr>
        <w:widowControl w:val="0"/>
        <w:autoSpaceDE w:val="0"/>
        <w:autoSpaceDN w:val="0"/>
        <w:adjustRightInd w:val="0"/>
        <w:ind w:left="426" w:hanging="426"/>
        <w:jc w:val="both"/>
        <w:rPr>
          <w:noProof/>
          <w:sz w:val="16"/>
          <w:szCs w:val="22"/>
        </w:rPr>
      </w:pPr>
      <w:r w:rsidRPr="00A93FBA">
        <w:rPr>
          <w:noProof/>
          <w:sz w:val="16"/>
          <w:szCs w:val="22"/>
        </w:rPr>
        <w:t>[22]</w:t>
      </w:r>
      <w:r w:rsidRPr="00A93FBA">
        <w:rPr>
          <w:noProof/>
          <w:sz w:val="16"/>
          <w:szCs w:val="22"/>
        </w:rPr>
        <w:tab/>
        <w:t xml:space="preserve">S. Carlquist, </w:t>
      </w:r>
      <w:r w:rsidRPr="00A93FBA">
        <w:rPr>
          <w:i/>
          <w:iCs/>
          <w:noProof/>
          <w:sz w:val="16"/>
          <w:szCs w:val="22"/>
        </w:rPr>
        <w:t>Comparative Wood Anatomy Systematic, Ecological, and Evolutionary Aspects of Dicotyledon Wood</w:t>
      </w:r>
      <w:r w:rsidRPr="00A93FBA">
        <w:rPr>
          <w:noProof/>
          <w:sz w:val="16"/>
          <w:szCs w:val="22"/>
        </w:rPr>
        <w:t>. Springer, 2001.</w:t>
      </w:r>
    </w:p>
    <w:p w14:paraId="380C06CF" w14:textId="77777777" w:rsidR="008355E5" w:rsidRPr="00A93FBA" w:rsidRDefault="008355E5" w:rsidP="008355E5">
      <w:pPr>
        <w:widowControl w:val="0"/>
        <w:autoSpaceDE w:val="0"/>
        <w:autoSpaceDN w:val="0"/>
        <w:adjustRightInd w:val="0"/>
        <w:ind w:left="426" w:hanging="426"/>
        <w:jc w:val="both"/>
        <w:rPr>
          <w:noProof/>
          <w:sz w:val="16"/>
          <w:szCs w:val="22"/>
        </w:rPr>
      </w:pPr>
      <w:r w:rsidRPr="00A93FBA">
        <w:rPr>
          <w:noProof/>
          <w:sz w:val="16"/>
          <w:szCs w:val="22"/>
        </w:rPr>
        <w:t>[23]</w:t>
      </w:r>
      <w:r w:rsidRPr="00A93FBA">
        <w:rPr>
          <w:noProof/>
          <w:sz w:val="16"/>
          <w:szCs w:val="22"/>
        </w:rPr>
        <w:tab/>
        <w:t xml:space="preserve">S. Barcikowski, G. Koch, and J. Odermatt, “Characterisation and modification of the heat affected zone during laser material processing of wood and wood composites,” </w:t>
      </w:r>
      <w:r w:rsidRPr="00A93FBA">
        <w:rPr>
          <w:i/>
          <w:iCs/>
          <w:noProof/>
          <w:sz w:val="16"/>
          <w:szCs w:val="22"/>
        </w:rPr>
        <w:t>Holz als Roh- und Werkst.</w:t>
      </w:r>
      <w:r w:rsidRPr="00A93FBA">
        <w:rPr>
          <w:noProof/>
          <w:sz w:val="16"/>
          <w:szCs w:val="22"/>
        </w:rPr>
        <w:t>, vol. 64, no. 2, pp. 94–103, Apr. 2006, doi: 10.1007/s00107-005-0028-1.</w:t>
      </w:r>
    </w:p>
    <w:p w14:paraId="406E07A5" w14:textId="6ECF33B1" w:rsidR="008355E5" w:rsidRPr="00A93FBA" w:rsidRDefault="008355E5" w:rsidP="008355E5">
      <w:pPr>
        <w:widowControl w:val="0"/>
        <w:autoSpaceDE w:val="0"/>
        <w:autoSpaceDN w:val="0"/>
        <w:adjustRightInd w:val="0"/>
        <w:ind w:left="426" w:hanging="426"/>
        <w:jc w:val="both"/>
        <w:rPr>
          <w:noProof/>
          <w:sz w:val="16"/>
          <w:szCs w:val="22"/>
        </w:rPr>
      </w:pPr>
      <w:r w:rsidRPr="00A93FBA">
        <w:rPr>
          <w:noProof/>
          <w:sz w:val="16"/>
          <w:szCs w:val="22"/>
        </w:rPr>
        <w:t>[24]</w:t>
      </w:r>
      <w:r w:rsidRPr="00A93FBA">
        <w:rPr>
          <w:noProof/>
          <w:sz w:val="16"/>
          <w:szCs w:val="22"/>
        </w:rPr>
        <w:tab/>
        <w:t xml:space="preserve">A. K. Dubey and V. Yadava, “Laser beam machining—A review,” </w:t>
      </w:r>
      <w:r w:rsidR="00941310" w:rsidRPr="00A93FBA">
        <w:rPr>
          <w:noProof/>
          <w:sz w:val="16"/>
          <w:szCs w:val="22"/>
        </w:rPr>
        <w:t>Laser beam machining—A review</w:t>
      </w:r>
      <w:r w:rsidRPr="00A93FBA">
        <w:rPr>
          <w:noProof/>
          <w:sz w:val="16"/>
          <w:szCs w:val="22"/>
        </w:rPr>
        <w:t>, vol. 48, no. 6, pp. 609–628, May 2008, doi: 10.1016/j.ijmachtools.2007.10.017.</w:t>
      </w:r>
    </w:p>
    <w:p w14:paraId="1B94B2C4" w14:textId="788F841B" w:rsidR="008355E5" w:rsidRDefault="008355E5" w:rsidP="008355E5">
      <w:pPr>
        <w:widowControl w:val="0"/>
        <w:autoSpaceDE w:val="0"/>
        <w:autoSpaceDN w:val="0"/>
        <w:adjustRightInd w:val="0"/>
        <w:ind w:left="426" w:hanging="426"/>
        <w:jc w:val="both"/>
        <w:rPr>
          <w:color w:val="000000"/>
          <w:sz w:val="18"/>
          <w:szCs w:val="18"/>
        </w:rPr>
      </w:pPr>
      <w:r w:rsidRPr="00A93FBA">
        <w:rPr>
          <w:noProof/>
          <w:sz w:val="16"/>
          <w:szCs w:val="22"/>
        </w:rPr>
        <w:t>[25]</w:t>
      </w:r>
      <w:r w:rsidRPr="00A93FBA">
        <w:rPr>
          <w:noProof/>
          <w:sz w:val="16"/>
          <w:szCs w:val="22"/>
        </w:rPr>
        <w:tab/>
        <w:t xml:space="preserve">A. Kaldos, H. J. Pieper, E. Wolf, and M. Krause, “Laser machining in die making—a modern rapid tooling process,” </w:t>
      </w:r>
      <w:r w:rsidRPr="00A93FBA">
        <w:rPr>
          <w:i/>
          <w:iCs/>
          <w:noProof/>
          <w:sz w:val="16"/>
          <w:szCs w:val="22"/>
        </w:rPr>
        <w:t>J. Mater. Process. Technol.</w:t>
      </w:r>
      <w:r w:rsidRPr="00A93FBA">
        <w:rPr>
          <w:noProof/>
          <w:sz w:val="16"/>
          <w:szCs w:val="22"/>
        </w:rPr>
        <w:t>, vol. 155–156, pp. 1815–1820, Nov. 2004, doi: 10.1016/j.jmatprotec.2004.04.258.</w:t>
      </w:r>
    </w:p>
    <w:p w14:paraId="449FDCAF" w14:textId="34CBFE5D" w:rsidR="00DD2BCF" w:rsidRDefault="00DD2BCF" w:rsidP="00DD2BCF">
      <w:pPr>
        <w:widowControl w:val="0"/>
        <w:autoSpaceDE w:val="0"/>
        <w:autoSpaceDN w:val="0"/>
        <w:adjustRightInd w:val="0"/>
        <w:ind w:left="426" w:hanging="426"/>
        <w:jc w:val="both"/>
        <w:rPr>
          <w:color w:val="000000"/>
        </w:rPr>
      </w:pPr>
    </w:p>
    <w:p w14:paraId="10EA07AF" w14:textId="77777777" w:rsidR="00A93FBA" w:rsidRPr="00A93FBA" w:rsidRDefault="00A93FBA" w:rsidP="00DD2BCF">
      <w:pPr>
        <w:widowControl w:val="0"/>
        <w:autoSpaceDE w:val="0"/>
        <w:autoSpaceDN w:val="0"/>
        <w:adjustRightInd w:val="0"/>
        <w:ind w:left="426" w:hanging="426"/>
        <w:jc w:val="both"/>
        <w:rPr>
          <w:color w:val="000000"/>
        </w:rPr>
      </w:pPr>
    </w:p>
    <w:p w14:paraId="0EF88AA0" w14:textId="77777777" w:rsidR="00DD2BCF" w:rsidRDefault="00DD2BCF" w:rsidP="00DD2BCF">
      <w:pPr>
        <w:rPr>
          <w:b/>
          <w:bCs/>
        </w:rPr>
      </w:pPr>
      <w:r>
        <w:rPr>
          <w:rStyle w:val="apple-style-span"/>
          <w:b/>
          <w:color w:val="000000"/>
          <w:lang w:val="pt-BR"/>
        </w:rPr>
        <w:t xml:space="preserve">BIOGRAPHIES OF AUTHORS </w:t>
      </w:r>
      <w:r>
        <w:rPr>
          <w:b/>
          <w:bCs/>
        </w:rPr>
        <w:t xml:space="preserve">(10 PT) </w:t>
      </w:r>
    </w:p>
    <w:p w14:paraId="6FEAC2A3" w14:textId="77777777" w:rsidR="00DD2BCF" w:rsidRPr="00603056" w:rsidRDefault="00DD2BCF" w:rsidP="00DD2BCF">
      <w:pPr>
        <w:rPr>
          <w:b/>
          <w:bCs/>
        </w:rPr>
      </w:pPr>
      <w:r w:rsidRPr="00603056">
        <w:rPr>
          <w:b/>
          <w:bCs/>
        </w:rPr>
        <w:t>The recommended number of authors is at least 2. One of them as a corresponding author.</w:t>
      </w:r>
    </w:p>
    <w:p w14:paraId="1C39CEFE" w14:textId="77777777" w:rsidR="00DD2BCF" w:rsidRDefault="00DD2BCF" w:rsidP="00DD2BCF">
      <w:pPr>
        <w:rPr>
          <w:i/>
          <w:iCs/>
        </w:rPr>
      </w:pPr>
      <w:bookmarkStart w:id="16" w:name="_Hlk78375417"/>
      <w:r>
        <w:rPr>
          <w:i/>
          <w:iCs/>
        </w:rPr>
        <w:t>Please attach clear photo (3x4 cm) and vita. Example of biographies of authors:</w:t>
      </w:r>
      <w:bookmarkEnd w:id="16"/>
    </w:p>
    <w:p w14:paraId="70C6AFC7" w14:textId="77777777" w:rsidR="00DD2BCF" w:rsidRDefault="00DD2BCF" w:rsidP="00DD2BCF">
      <w:pPr>
        <w:rPr>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7061"/>
      </w:tblGrid>
      <w:tr w:rsidR="008355E5" w14:paraId="70BAEEBE" w14:textId="77777777" w:rsidTr="003437A6">
        <w:tc>
          <w:tcPr>
            <w:tcW w:w="1079" w:type="pct"/>
          </w:tcPr>
          <w:p w14:paraId="01603B42" w14:textId="5C7B0E14" w:rsidR="008355E5" w:rsidRPr="00103DBD" w:rsidRDefault="00BA2158" w:rsidP="00C2472D">
            <w:pPr>
              <w:jc w:val="center"/>
              <w:rPr>
                <w:color w:val="000000"/>
                <w:highlight w:val="yellow"/>
                <w:lang w:val="pt-BR"/>
              </w:rPr>
            </w:pPr>
            <w:bookmarkStart w:id="17" w:name="_Hlk78354998"/>
            <w:r w:rsidRPr="00BF22DF">
              <w:rPr>
                <w:noProof/>
              </w:rPr>
              <w:drawing>
                <wp:inline distT="0" distB="0" distL="0" distR="0" wp14:anchorId="77D80189" wp14:editId="5510DD4B">
                  <wp:extent cx="1080000" cy="1440000"/>
                  <wp:effectExtent l="0" t="0" r="6350" b="8255"/>
                  <wp:docPr id="20" name="Picture 20" descr="C:\Users\asus\Downloads\Ziyad Allaw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asus\Downloads\Ziyad Allawi.jpg"/>
                          <pic:cNvPicPr preferRelativeResize="0">
                            <a:picLocks noChangeAspect="1" noChangeArrowheads="1"/>
                          </pic:cNvPicPr>
                        </pic:nvPicPr>
                        <pic:blipFill rotWithShape="1">
                          <a:blip r:embed="rId15">
                            <a:extLst>
                              <a:ext uri="{28A0092B-C50C-407E-A947-70E740481C1C}">
                                <a14:useLocalDpi xmlns:a14="http://schemas.microsoft.com/office/drawing/2010/main" val="0"/>
                              </a:ext>
                            </a:extLst>
                          </a:blip>
                          <a:srcRect l="9586" r="8611"/>
                          <a:stretch/>
                        </pic:blipFill>
                        <pic:spPr bwMode="auto">
                          <a:xfrm>
                            <a:off x="0" y="0"/>
                            <a:ext cx="1080000" cy="14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21" w:type="pct"/>
          </w:tcPr>
          <w:p w14:paraId="63CDFEF5" w14:textId="25AF68F5" w:rsidR="008355E5" w:rsidRPr="00103DBD" w:rsidRDefault="000E3894" w:rsidP="00C2472D">
            <w:pPr>
              <w:jc w:val="both"/>
              <w:rPr>
                <w:color w:val="000000"/>
                <w:highlight w:val="yellow"/>
                <w:lang w:val="pt-BR"/>
              </w:rPr>
            </w:pPr>
            <w:r>
              <w:rPr>
                <w:b/>
                <w:bCs/>
                <w:color w:val="000000"/>
                <w:sz w:val="18"/>
                <w:szCs w:val="18"/>
              </w:rPr>
              <w:t>Ziyad</w:t>
            </w:r>
            <w:r w:rsidR="00BA2158" w:rsidRPr="00A638BF">
              <w:rPr>
                <w:b/>
                <w:bCs/>
                <w:color w:val="000000"/>
                <w:sz w:val="18"/>
                <w:szCs w:val="18"/>
              </w:rPr>
              <w:t xml:space="preserve"> Allawi</w:t>
            </w:r>
            <w:r w:rsidR="00BA2158">
              <w:rPr>
                <w:b/>
                <w:bCs/>
                <w:color w:val="000000"/>
                <w:sz w:val="18"/>
                <w:szCs w:val="18"/>
              </w:rPr>
              <w:t xml:space="preserve"> </w:t>
            </w:r>
            <w:r w:rsidR="00BA2158">
              <w:rPr>
                <w:noProof/>
                <w:color w:val="000000"/>
                <w:sz w:val="18"/>
                <w:szCs w:val="18"/>
              </w:rPr>
              <w:drawing>
                <wp:inline distT="0" distB="0" distL="0" distR="0" wp14:anchorId="10B9D896" wp14:editId="44B69D0D">
                  <wp:extent cx="114935" cy="114935"/>
                  <wp:effectExtent l="0" t="0" r="0" b="0"/>
                  <wp:docPr id="29" name="Picture 2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00BA2158">
              <w:rPr>
                <w:color w:val="000000"/>
                <w:sz w:val="18"/>
                <w:szCs w:val="18"/>
              </w:rPr>
              <w:t xml:space="preserve"> </w:t>
            </w:r>
            <w:r w:rsidR="00BA2158">
              <w:rPr>
                <w:noProof/>
                <w:color w:val="000000"/>
                <w:sz w:val="18"/>
                <w:szCs w:val="18"/>
              </w:rPr>
              <w:drawing>
                <wp:inline distT="0" distB="0" distL="0" distR="0" wp14:anchorId="2CB3DC28" wp14:editId="0B11BB9B">
                  <wp:extent cx="114935" cy="114935"/>
                  <wp:effectExtent l="0" t="0" r="0" b="0"/>
                  <wp:docPr id="30" name="Picture 3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00BA2158">
              <w:rPr>
                <w:color w:val="000000"/>
                <w:sz w:val="18"/>
                <w:szCs w:val="18"/>
              </w:rPr>
              <w:t xml:space="preserve"> </w:t>
            </w:r>
            <w:r w:rsidR="00BA2158">
              <w:rPr>
                <w:noProof/>
                <w:color w:val="000000"/>
                <w:sz w:val="18"/>
                <w:szCs w:val="18"/>
              </w:rPr>
              <w:drawing>
                <wp:inline distT="0" distB="0" distL="0" distR="0" wp14:anchorId="4256F151" wp14:editId="1C747942">
                  <wp:extent cx="114935" cy="114935"/>
                  <wp:effectExtent l="0" t="0" r="0" b="0"/>
                  <wp:docPr id="31" name="Graphic 13">
                    <a:hlinkClick xmlns:a="http://schemas.openxmlformats.org/drawingml/2006/main" r:id="rId20"/>
                  </wp:docPr>
                  <wp:cNvGraphicFramePr/>
                  <a:graphic xmlns:a="http://schemas.openxmlformats.org/drawingml/2006/main">
                    <a:graphicData uri="http://schemas.openxmlformats.org/drawingml/2006/picture">
                      <pic:pic xmlns:pic="http://schemas.openxmlformats.org/drawingml/2006/picture">
                        <pic:nvPicPr>
                          <pic:cNvPr id="22" name="Graphic 22"/>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14935" cy="114935"/>
                          </a:xfrm>
                          <a:prstGeom prst="rect">
                            <a:avLst/>
                          </a:prstGeom>
                        </pic:spPr>
                      </pic:pic>
                    </a:graphicData>
                  </a:graphic>
                </wp:inline>
              </w:drawing>
            </w:r>
            <w:r w:rsidR="00BA2158">
              <w:rPr>
                <w:color w:val="000000"/>
                <w:sz w:val="18"/>
                <w:szCs w:val="18"/>
              </w:rPr>
              <w:t xml:space="preserve"> </w:t>
            </w:r>
            <w:r w:rsidR="00BA2158">
              <w:rPr>
                <w:noProof/>
                <w:color w:val="000000"/>
                <w:sz w:val="18"/>
                <w:szCs w:val="18"/>
              </w:rPr>
              <w:drawing>
                <wp:inline distT="0" distB="0" distL="0" distR="0" wp14:anchorId="3B5CA1BC" wp14:editId="6BB56B15">
                  <wp:extent cx="114935" cy="114935"/>
                  <wp:effectExtent l="0" t="0" r="0" b="0"/>
                  <wp:docPr id="32" name="Picture 3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00BA2158">
              <w:rPr>
                <w:color w:val="000000"/>
                <w:sz w:val="18"/>
                <w:szCs w:val="18"/>
              </w:rPr>
              <w:t xml:space="preserve"> is a </w:t>
            </w:r>
            <w:r w:rsidR="00BA2158" w:rsidRPr="00BF22DF">
              <w:rPr>
                <w:color w:val="000000"/>
                <w:sz w:val="18"/>
                <w:szCs w:val="18"/>
              </w:rPr>
              <w:t>senior lecturer at University of Baghdad</w:t>
            </w:r>
            <w:r w:rsidR="00BA2158">
              <w:rPr>
                <w:color w:val="000000"/>
                <w:sz w:val="18"/>
                <w:szCs w:val="18"/>
              </w:rPr>
              <w:t xml:space="preserve">. </w:t>
            </w:r>
            <w:r w:rsidR="00BA2158">
              <w:rPr>
                <w:bCs/>
                <w:color w:val="000000"/>
                <w:sz w:val="18"/>
                <w:szCs w:val="18"/>
              </w:rPr>
              <w:t>He w</w:t>
            </w:r>
            <w:r w:rsidR="00BA2158" w:rsidRPr="00A638BF">
              <w:rPr>
                <w:bCs/>
                <w:color w:val="000000"/>
                <w:sz w:val="18"/>
                <w:szCs w:val="18"/>
              </w:rPr>
              <w:t>orking on some research in computational intellige</w:t>
            </w:r>
            <w:r w:rsidR="00BA2158">
              <w:rPr>
                <w:bCs/>
                <w:color w:val="000000"/>
                <w:sz w:val="18"/>
                <w:szCs w:val="18"/>
              </w:rPr>
              <w:t>nce and optimization algorithms</w:t>
            </w:r>
            <w:r w:rsidR="00BA2158" w:rsidRPr="005D4362">
              <w:rPr>
                <w:bCs/>
                <w:color w:val="000000"/>
                <w:sz w:val="18"/>
                <w:szCs w:val="18"/>
              </w:rPr>
              <w:t xml:space="preserve">. </w:t>
            </w:r>
            <w:r w:rsidR="00BA2158">
              <w:rPr>
                <w:bCs/>
                <w:color w:val="000000"/>
                <w:sz w:val="18"/>
                <w:szCs w:val="18"/>
              </w:rPr>
              <w:t xml:space="preserve">He </w:t>
            </w:r>
            <w:r w:rsidR="00BA2158" w:rsidRPr="00A50962">
              <w:rPr>
                <w:bCs/>
                <w:color w:val="000000"/>
                <w:sz w:val="18"/>
                <w:szCs w:val="18"/>
              </w:rPr>
              <w:t>like</w:t>
            </w:r>
            <w:r w:rsidR="00BA2158">
              <w:rPr>
                <w:bCs/>
                <w:color w:val="000000"/>
                <w:sz w:val="18"/>
                <w:szCs w:val="18"/>
              </w:rPr>
              <w:t>s</w:t>
            </w:r>
            <w:r w:rsidR="00BA2158" w:rsidRPr="00A50962">
              <w:rPr>
                <w:bCs/>
                <w:color w:val="000000"/>
                <w:sz w:val="18"/>
                <w:szCs w:val="18"/>
              </w:rPr>
              <w:t xml:space="preserve"> to study and work in Germany. </w:t>
            </w:r>
            <w:r w:rsidR="00BA2158">
              <w:rPr>
                <w:bCs/>
                <w:color w:val="000000"/>
                <w:sz w:val="18"/>
                <w:szCs w:val="18"/>
              </w:rPr>
              <w:t>He</w:t>
            </w:r>
            <w:r w:rsidR="00BA2158" w:rsidRPr="00A50962">
              <w:rPr>
                <w:bCs/>
                <w:color w:val="000000"/>
                <w:sz w:val="18"/>
                <w:szCs w:val="18"/>
              </w:rPr>
              <w:t xml:space="preserve"> ha</w:t>
            </w:r>
            <w:r w:rsidR="00BA2158">
              <w:rPr>
                <w:bCs/>
                <w:color w:val="000000"/>
                <w:sz w:val="18"/>
                <w:szCs w:val="18"/>
              </w:rPr>
              <w:t>s</w:t>
            </w:r>
            <w:r w:rsidR="00BA2158" w:rsidRPr="00A50962">
              <w:rPr>
                <w:bCs/>
                <w:color w:val="000000"/>
                <w:sz w:val="18"/>
                <w:szCs w:val="18"/>
              </w:rPr>
              <w:t xml:space="preserve"> a talent </w:t>
            </w:r>
            <w:r w:rsidR="00BA2158">
              <w:rPr>
                <w:bCs/>
                <w:color w:val="000000"/>
                <w:sz w:val="18"/>
                <w:szCs w:val="18"/>
              </w:rPr>
              <w:t>for</w:t>
            </w:r>
            <w:r w:rsidR="00BA2158" w:rsidRPr="00A50962">
              <w:rPr>
                <w:bCs/>
                <w:color w:val="000000"/>
                <w:sz w:val="18"/>
                <w:szCs w:val="18"/>
              </w:rPr>
              <w:t xml:space="preserve"> learning languages. </w:t>
            </w:r>
            <w:r w:rsidR="00BA2158">
              <w:rPr>
                <w:bCs/>
                <w:color w:val="000000"/>
                <w:sz w:val="18"/>
                <w:szCs w:val="18"/>
              </w:rPr>
              <w:t xml:space="preserve">He </w:t>
            </w:r>
            <w:r w:rsidR="00BA2158" w:rsidRPr="00A50962">
              <w:rPr>
                <w:bCs/>
                <w:color w:val="000000"/>
                <w:sz w:val="18"/>
                <w:szCs w:val="18"/>
              </w:rPr>
              <w:t>like</w:t>
            </w:r>
            <w:r w:rsidR="00BA2158">
              <w:rPr>
                <w:bCs/>
                <w:color w:val="000000"/>
                <w:sz w:val="18"/>
                <w:szCs w:val="18"/>
              </w:rPr>
              <w:t>s</w:t>
            </w:r>
            <w:r w:rsidR="00BA2158" w:rsidRPr="00A50962">
              <w:rPr>
                <w:bCs/>
                <w:color w:val="000000"/>
                <w:sz w:val="18"/>
                <w:szCs w:val="18"/>
              </w:rPr>
              <w:t xml:space="preserve"> to study physics.</w:t>
            </w:r>
            <w:r w:rsidR="00BA2158" w:rsidRPr="005D4362">
              <w:rPr>
                <w:bCs/>
                <w:color w:val="000000"/>
                <w:sz w:val="18"/>
                <w:szCs w:val="18"/>
              </w:rPr>
              <w:t xml:space="preserve"> His main research directions include</w:t>
            </w:r>
            <w:r w:rsidR="00BA2158">
              <w:rPr>
                <w:bCs/>
                <w:color w:val="000000"/>
                <w:sz w:val="18"/>
                <w:szCs w:val="18"/>
              </w:rPr>
              <w:t xml:space="preserve"> </w:t>
            </w:r>
            <w:r w:rsidR="00BA2158" w:rsidRPr="00BF22DF">
              <w:rPr>
                <w:bCs/>
                <w:color w:val="000000"/>
                <w:sz w:val="18"/>
                <w:szCs w:val="18"/>
              </w:rPr>
              <w:t>artificial intelligence (neural networks, fuzzy logic, genetic algorithm, particle swarm optimization, and imperialist competitive algorithm) computational intelligence</w:t>
            </w:r>
            <w:r w:rsidR="00BA2158">
              <w:rPr>
                <w:bCs/>
                <w:color w:val="000000"/>
                <w:sz w:val="18"/>
                <w:szCs w:val="18"/>
              </w:rPr>
              <w:t xml:space="preserve"> </w:t>
            </w:r>
            <w:r w:rsidR="00BA2158" w:rsidRPr="00BF22DF">
              <w:rPr>
                <w:bCs/>
                <w:color w:val="000000"/>
                <w:sz w:val="18"/>
                <w:szCs w:val="18"/>
              </w:rPr>
              <w:t>fuzzy control</w:t>
            </w:r>
            <w:r w:rsidR="00BA2158">
              <w:rPr>
                <w:bCs/>
                <w:color w:val="000000"/>
                <w:sz w:val="18"/>
                <w:szCs w:val="18"/>
              </w:rPr>
              <w:t xml:space="preserve"> </w:t>
            </w:r>
            <w:r w:rsidR="00BA2158" w:rsidRPr="00BF22DF">
              <w:rPr>
                <w:bCs/>
                <w:color w:val="000000"/>
                <w:sz w:val="18"/>
                <w:szCs w:val="18"/>
              </w:rPr>
              <w:t>intelligent control</w:t>
            </w:r>
            <w:r w:rsidR="00BA2158">
              <w:rPr>
                <w:bCs/>
                <w:color w:val="000000"/>
                <w:sz w:val="18"/>
                <w:szCs w:val="18"/>
              </w:rPr>
              <w:t xml:space="preserve"> </w:t>
            </w:r>
            <w:r w:rsidR="00BA2158" w:rsidRPr="00BF22DF">
              <w:rPr>
                <w:bCs/>
                <w:color w:val="000000"/>
                <w:sz w:val="18"/>
                <w:szCs w:val="18"/>
              </w:rPr>
              <w:t>intelligent systems and robotic</w:t>
            </w:r>
            <w:r w:rsidR="00BA2158">
              <w:rPr>
                <w:bCs/>
                <w:color w:val="000000"/>
                <w:sz w:val="18"/>
                <w:szCs w:val="18"/>
              </w:rPr>
              <w:t xml:space="preserve"> </w:t>
            </w:r>
            <w:r w:rsidR="00BA2158" w:rsidRPr="00BF22DF">
              <w:rPr>
                <w:bCs/>
                <w:color w:val="000000"/>
                <w:sz w:val="18"/>
                <w:szCs w:val="18"/>
              </w:rPr>
              <w:t>neural, evolutionary and fuzzy computation</w:t>
            </w:r>
            <w:r w:rsidR="00BA2158">
              <w:rPr>
                <w:bCs/>
                <w:color w:val="000000"/>
                <w:sz w:val="18"/>
                <w:szCs w:val="18"/>
              </w:rPr>
              <w:t xml:space="preserve"> </w:t>
            </w:r>
            <w:r w:rsidR="00BA2158" w:rsidRPr="00BF22DF">
              <w:rPr>
                <w:bCs/>
                <w:color w:val="000000"/>
                <w:sz w:val="18"/>
                <w:szCs w:val="18"/>
              </w:rPr>
              <w:t>neural networks</w:t>
            </w:r>
            <w:r w:rsidR="00BA2158">
              <w:rPr>
                <w:bCs/>
                <w:color w:val="000000"/>
                <w:sz w:val="18"/>
                <w:szCs w:val="18"/>
              </w:rPr>
              <w:t xml:space="preserve"> </w:t>
            </w:r>
            <w:r w:rsidR="00BA2158" w:rsidRPr="00BF22DF">
              <w:rPr>
                <w:bCs/>
                <w:color w:val="000000"/>
                <w:sz w:val="18"/>
                <w:szCs w:val="18"/>
              </w:rPr>
              <w:t>optimization</w:t>
            </w:r>
            <w:r w:rsidR="00BA2158">
              <w:rPr>
                <w:bCs/>
                <w:color w:val="000000"/>
                <w:sz w:val="18"/>
                <w:szCs w:val="18"/>
              </w:rPr>
              <w:t xml:space="preserve">. </w:t>
            </w:r>
            <w:r w:rsidR="00BA2158" w:rsidRPr="00A93FBA">
              <w:rPr>
                <w:bCs/>
                <w:color w:val="000000"/>
                <w:sz w:val="18"/>
                <w:szCs w:val="18"/>
              </w:rPr>
              <w:t xml:space="preserve">He can be contacted at email: </w:t>
            </w:r>
            <w:r w:rsidR="002D4606" w:rsidRPr="002D4606">
              <w:rPr>
                <w:bCs/>
                <w:color w:val="000000"/>
                <w:sz w:val="18"/>
                <w:szCs w:val="18"/>
              </w:rPr>
              <w:t>ziyad.allawi@gmail.com</w:t>
            </w:r>
            <w:r w:rsidR="00BA2158" w:rsidRPr="00A93FBA">
              <w:rPr>
                <w:bCs/>
                <w:color w:val="000000"/>
                <w:sz w:val="18"/>
                <w:szCs w:val="18"/>
              </w:rPr>
              <w:t>.</w:t>
            </w:r>
          </w:p>
        </w:tc>
      </w:tr>
      <w:tr w:rsidR="008355E5" w14:paraId="39E72784" w14:textId="77777777" w:rsidTr="003437A6">
        <w:tc>
          <w:tcPr>
            <w:tcW w:w="1079" w:type="pct"/>
          </w:tcPr>
          <w:p w14:paraId="4E65F059" w14:textId="77777777" w:rsidR="008355E5" w:rsidRPr="00103DBD" w:rsidRDefault="008355E5" w:rsidP="00C2472D">
            <w:pPr>
              <w:rPr>
                <w:color w:val="000000"/>
                <w:highlight w:val="yellow"/>
                <w:lang w:val="pt-BR"/>
              </w:rPr>
            </w:pPr>
          </w:p>
        </w:tc>
        <w:tc>
          <w:tcPr>
            <w:tcW w:w="3921" w:type="pct"/>
          </w:tcPr>
          <w:p w14:paraId="37C273F4" w14:textId="77777777" w:rsidR="008355E5" w:rsidRPr="00103DBD" w:rsidRDefault="008355E5" w:rsidP="00C2472D">
            <w:pPr>
              <w:jc w:val="both"/>
              <w:rPr>
                <w:color w:val="000000"/>
                <w:sz w:val="18"/>
                <w:szCs w:val="18"/>
                <w:highlight w:val="yellow"/>
              </w:rPr>
            </w:pPr>
          </w:p>
        </w:tc>
      </w:tr>
      <w:tr w:rsidR="008355E5" w14:paraId="6C14A008" w14:textId="77777777" w:rsidTr="003437A6">
        <w:trPr>
          <w:trHeight w:val="20"/>
        </w:trPr>
        <w:tc>
          <w:tcPr>
            <w:tcW w:w="1079" w:type="pct"/>
          </w:tcPr>
          <w:p w14:paraId="73E3BE8E" w14:textId="27003242" w:rsidR="008355E5" w:rsidRDefault="00B151C0" w:rsidP="00C2472D">
            <w:pPr>
              <w:jc w:val="center"/>
              <w:rPr>
                <w:noProof/>
                <w:color w:val="000000"/>
              </w:rPr>
            </w:pPr>
            <w:r>
              <w:rPr>
                <w:noProof/>
                <w:color w:val="000000"/>
              </w:rPr>
              <w:drawing>
                <wp:inline distT="0" distB="0" distL="0" distR="0" wp14:anchorId="3B3A408C" wp14:editId="75D0D547">
                  <wp:extent cx="1078992" cy="1438656"/>
                  <wp:effectExtent l="0" t="0" r="698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BEBA8EAE-BF5A-486C-A8C5-ECC9F3942E4B}">
                                <a14:imgProps xmlns:a14="http://schemas.microsoft.com/office/drawing/2010/main">
                                  <a14:imgLayer r:embed="rId26">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078992" cy="1438656"/>
                          </a:xfrm>
                          <a:prstGeom prst="rect">
                            <a:avLst/>
                          </a:prstGeom>
                          <a:noFill/>
                        </pic:spPr>
                      </pic:pic>
                    </a:graphicData>
                  </a:graphic>
                </wp:inline>
              </w:drawing>
            </w:r>
          </w:p>
        </w:tc>
        <w:tc>
          <w:tcPr>
            <w:tcW w:w="3921" w:type="pct"/>
          </w:tcPr>
          <w:p w14:paraId="031231FE" w14:textId="285EE902" w:rsidR="008355E5" w:rsidRPr="009A6ABE" w:rsidRDefault="00B151C0" w:rsidP="009A6ABE">
            <w:pPr>
              <w:jc w:val="both"/>
              <w:rPr>
                <w:bCs/>
                <w:color w:val="000000"/>
                <w:sz w:val="18"/>
                <w:szCs w:val="18"/>
              </w:rPr>
            </w:pPr>
            <w:r w:rsidRPr="00B151C0">
              <w:rPr>
                <w:b/>
                <w:bCs/>
                <w:color w:val="000000"/>
                <w:sz w:val="18"/>
                <w:szCs w:val="18"/>
              </w:rPr>
              <w:t xml:space="preserve">Roseline </w:t>
            </w:r>
            <w:proofErr w:type="spellStart"/>
            <w:r w:rsidR="005A7102" w:rsidRPr="005A7102">
              <w:rPr>
                <w:b/>
                <w:bCs/>
                <w:color w:val="000000"/>
                <w:sz w:val="18"/>
                <w:szCs w:val="18"/>
              </w:rPr>
              <w:t>Oluwaseun</w:t>
            </w:r>
            <w:proofErr w:type="spellEnd"/>
            <w:r w:rsidRPr="00B151C0">
              <w:rPr>
                <w:b/>
                <w:bCs/>
                <w:color w:val="000000"/>
                <w:sz w:val="18"/>
                <w:szCs w:val="18"/>
              </w:rPr>
              <w:t xml:space="preserve"> </w:t>
            </w:r>
            <w:proofErr w:type="spellStart"/>
            <w:r w:rsidRPr="00B151C0">
              <w:rPr>
                <w:b/>
                <w:bCs/>
                <w:color w:val="000000"/>
                <w:sz w:val="18"/>
                <w:szCs w:val="18"/>
              </w:rPr>
              <w:t>Ogundokun</w:t>
            </w:r>
            <w:proofErr w:type="spellEnd"/>
            <w:r w:rsidR="003D12DB">
              <w:rPr>
                <w:b/>
                <w:bCs/>
                <w:color w:val="000000"/>
                <w:sz w:val="18"/>
                <w:szCs w:val="18"/>
              </w:rPr>
              <w:t xml:space="preserve"> </w:t>
            </w:r>
            <w:r w:rsidR="003D12DB">
              <w:rPr>
                <w:noProof/>
                <w:color w:val="000000"/>
                <w:sz w:val="18"/>
                <w:szCs w:val="18"/>
              </w:rPr>
              <w:drawing>
                <wp:inline distT="0" distB="0" distL="0" distR="0" wp14:anchorId="14B494AA" wp14:editId="5AD60355">
                  <wp:extent cx="114935" cy="114935"/>
                  <wp:effectExtent l="0" t="0" r="0" b="0"/>
                  <wp:docPr id="19" name="Picture 19">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003D12DB">
              <w:rPr>
                <w:color w:val="000000"/>
                <w:sz w:val="18"/>
                <w:szCs w:val="18"/>
              </w:rPr>
              <w:t xml:space="preserve"> </w:t>
            </w:r>
            <w:r w:rsidR="003D12DB">
              <w:rPr>
                <w:noProof/>
                <w:color w:val="000000"/>
                <w:sz w:val="18"/>
                <w:szCs w:val="18"/>
              </w:rPr>
              <w:drawing>
                <wp:inline distT="0" distB="0" distL="0" distR="0" wp14:anchorId="6EB7FD25" wp14:editId="5F4ACAF0">
                  <wp:extent cx="114935" cy="114935"/>
                  <wp:effectExtent l="0" t="0" r="0" b="0"/>
                  <wp:docPr id="17" name="Picture 17">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003D12DB">
              <w:rPr>
                <w:color w:val="000000"/>
                <w:sz w:val="18"/>
                <w:szCs w:val="18"/>
              </w:rPr>
              <w:t xml:space="preserve"> </w:t>
            </w:r>
            <w:r w:rsidR="003D12DB">
              <w:rPr>
                <w:noProof/>
                <w:color w:val="000000"/>
                <w:sz w:val="18"/>
                <w:szCs w:val="18"/>
              </w:rPr>
              <w:drawing>
                <wp:inline distT="0" distB="0" distL="0" distR="0" wp14:anchorId="237767E8" wp14:editId="53584B14">
                  <wp:extent cx="114935" cy="114935"/>
                  <wp:effectExtent l="0" t="0" r="0" b="0"/>
                  <wp:docPr id="13" name="Graphic 13">
                    <a:hlinkClick xmlns:a="http://schemas.openxmlformats.org/drawingml/2006/main" r:id="rId29"/>
                  </wp:docPr>
                  <wp:cNvGraphicFramePr/>
                  <a:graphic xmlns:a="http://schemas.openxmlformats.org/drawingml/2006/main">
                    <a:graphicData uri="http://schemas.openxmlformats.org/drawingml/2006/picture">
                      <pic:pic xmlns:pic="http://schemas.openxmlformats.org/drawingml/2006/picture">
                        <pic:nvPicPr>
                          <pic:cNvPr id="22" name="Graphic 22"/>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14935" cy="114935"/>
                          </a:xfrm>
                          <a:prstGeom prst="rect">
                            <a:avLst/>
                          </a:prstGeom>
                        </pic:spPr>
                      </pic:pic>
                    </a:graphicData>
                  </a:graphic>
                </wp:inline>
              </w:drawing>
            </w:r>
            <w:r w:rsidR="003D12DB">
              <w:rPr>
                <w:color w:val="000000"/>
                <w:sz w:val="18"/>
                <w:szCs w:val="18"/>
              </w:rPr>
              <w:t xml:space="preserve"> </w:t>
            </w:r>
            <w:r w:rsidR="003D12DB">
              <w:rPr>
                <w:noProof/>
                <w:color w:val="000000"/>
                <w:sz w:val="18"/>
                <w:szCs w:val="18"/>
              </w:rPr>
              <w:drawing>
                <wp:inline distT="0" distB="0" distL="0" distR="0" wp14:anchorId="36DA05AD" wp14:editId="7D451BB3">
                  <wp:extent cx="114935" cy="114935"/>
                  <wp:effectExtent l="0" t="0" r="0" b="0"/>
                  <wp:docPr id="11" name="Picture 1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003D12DB">
              <w:rPr>
                <w:color w:val="000000"/>
                <w:sz w:val="18"/>
                <w:szCs w:val="18"/>
              </w:rPr>
              <w:t xml:space="preserve"> </w:t>
            </w:r>
            <w:r w:rsidRPr="00B151C0">
              <w:rPr>
                <w:bCs/>
                <w:color w:val="000000"/>
                <w:sz w:val="18"/>
                <w:szCs w:val="18"/>
              </w:rPr>
              <w:t>is a Lecturer at the Department of Computer Science, College of Pure and</w:t>
            </w:r>
            <w:r w:rsidR="00797793">
              <w:rPr>
                <w:bCs/>
                <w:color w:val="000000"/>
                <w:sz w:val="18"/>
                <w:szCs w:val="18"/>
              </w:rPr>
              <w:t xml:space="preserve"> </w:t>
            </w:r>
            <w:r w:rsidRPr="00B151C0">
              <w:rPr>
                <w:bCs/>
                <w:color w:val="000000"/>
                <w:sz w:val="18"/>
                <w:szCs w:val="18"/>
              </w:rPr>
              <w:t>Applied</w:t>
            </w:r>
            <w:r w:rsidR="00797793">
              <w:rPr>
                <w:bCs/>
                <w:color w:val="000000"/>
                <w:sz w:val="18"/>
                <w:szCs w:val="18"/>
              </w:rPr>
              <w:t xml:space="preserve"> </w:t>
            </w:r>
            <w:r w:rsidRPr="00B151C0">
              <w:rPr>
                <w:bCs/>
                <w:color w:val="000000"/>
                <w:sz w:val="18"/>
                <w:szCs w:val="18"/>
              </w:rPr>
              <w:t>Sciences, Landma</w:t>
            </w:r>
            <w:r w:rsidR="009A6ABE">
              <w:rPr>
                <w:bCs/>
                <w:color w:val="000000"/>
                <w:sz w:val="18"/>
                <w:szCs w:val="18"/>
              </w:rPr>
              <w:t xml:space="preserve">rk </w:t>
            </w:r>
            <w:r w:rsidRPr="00B151C0">
              <w:rPr>
                <w:bCs/>
                <w:color w:val="000000"/>
                <w:sz w:val="18"/>
                <w:szCs w:val="18"/>
              </w:rPr>
              <w:t xml:space="preserve">University, </w:t>
            </w:r>
            <w:proofErr w:type="spellStart"/>
            <w:r w:rsidRPr="00B151C0">
              <w:rPr>
                <w:bCs/>
                <w:color w:val="000000"/>
                <w:sz w:val="18"/>
                <w:szCs w:val="18"/>
              </w:rPr>
              <w:t>Om</w:t>
            </w:r>
            <w:r w:rsidR="009A6ABE">
              <w:rPr>
                <w:bCs/>
                <w:color w:val="000000"/>
                <w:sz w:val="18"/>
                <w:szCs w:val="18"/>
              </w:rPr>
              <w:t>u</w:t>
            </w:r>
            <w:proofErr w:type="spellEnd"/>
            <w:r w:rsidR="009A6ABE">
              <w:rPr>
                <w:bCs/>
                <w:color w:val="000000"/>
                <w:sz w:val="18"/>
                <w:szCs w:val="18"/>
              </w:rPr>
              <w:t xml:space="preserve"> </w:t>
            </w:r>
            <w:r w:rsidRPr="00B151C0">
              <w:rPr>
                <w:bCs/>
                <w:color w:val="000000"/>
                <w:sz w:val="18"/>
                <w:szCs w:val="18"/>
              </w:rPr>
              <w:t xml:space="preserve">Aran, </w:t>
            </w:r>
            <w:proofErr w:type="spellStart"/>
            <w:r w:rsidRPr="00B151C0">
              <w:rPr>
                <w:bCs/>
                <w:color w:val="000000"/>
                <w:sz w:val="18"/>
                <w:szCs w:val="18"/>
              </w:rPr>
              <w:t>Kwara</w:t>
            </w:r>
            <w:proofErr w:type="spellEnd"/>
            <w:r w:rsidRPr="00B151C0">
              <w:rPr>
                <w:bCs/>
                <w:color w:val="000000"/>
                <w:sz w:val="18"/>
                <w:szCs w:val="18"/>
              </w:rPr>
              <w:t xml:space="preserve"> State, Nigeria, she holds Bachelor of Science in Management Information System from Covenant University, Ota; Master of Science in Computer Science from the University of Ilorin, Ilorin; Post Graduate Diploma in Education (PGDE) from the National Teachers’ Institute, Kaduna and; currently a PhD student in the Department of Computer Science, University of Ilorin, Ilorin. Her research interests include machine learning, deep learning, steganography and cryptography, information security, artificial intelligence, data mining, information science and human computer interaction</w:t>
            </w:r>
            <w:r w:rsidR="00A93FBA">
              <w:rPr>
                <w:bCs/>
                <w:color w:val="000000"/>
                <w:sz w:val="18"/>
                <w:szCs w:val="18"/>
              </w:rPr>
              <w:t xml:space="preserve">. </w:t>
            </w:r>
            <w:r>
              <w:rPr>
                <w:bCs/>
                <w:color w:val="000000"/>
                <w:sz w:val="18"/>
                <w:szCs w:val="18"/>
              </w:rPr>
              <w:t>Sh</w:t>
            </w:r>
            <w:r w:rsidR="00A93FBA" w:rsidRPr="00A93FBA">
              <w:rPr>
                <w:bCs/>
                <w:color w:val="000000"/>
                <w:sz w:val="18"/>
                <w:szCs w:val="18"/>
              </w:rPr>
              <w:t xml:space="preserve">e can be contacted at email: </w:t>
            </w:r>
            <w:r w:rsidR="009A6ABE" w:rsidRPr="009A6ABE">
              <w:rPr>
                <w:bCs/>
                <w:color w:val="000000"/>
                <w:sz w:val="18"/>
                <w:szCs w:val="18"/>
              </w:rPr>
              <w:t>Ogundokun.roseline@lmu.edu.ng</w:t>
            </w:r>
            <w:r w:rsidR="00A93FBA" w:rsidRPr="00A93FBA">
              <w:rPr>
                <w:bCs/>
                <w:color w:val="000000"/>
                <w:sz w:val="18"/>
                <w:szCs w:val="18"/>
              </w:rPr>
              <w:t>.</w:t>
            </w:r>
          </w:p>
        </w:tc>
      </w:tr>
      <w:tr w:rsidR="00A638BF" w14:paraId="7D77F9B7" w14:textId="77777777" w:rsidTr="003437A6">
        <w:trPr>
          <w:trHeight w:val="20"/>
        </w:trPr>
        <w:tc>
          <w:tcPr>
            <w:tcW w:w="1079" w:type="pct"/>
          </w:tcPr>
          <w:p w14:paraId="7CCC82A3" w14:textId="77777777" w:rsidR="00A638BF" w:rsidRDefault="00A638BF" w:rsidP="00C2472D">
            <w:pPr>
              <w:jc w:val="center"/>
              <w:rPr>
                <w:noProof/>
              </w:rPr>
            </w:pPr>
          </w:p>
        </w:tc>
        <w:tc>
          <w:tcPr>
            <w:tcW w:w="3921" w:type="pct"/>
          </w:tcPr>
          <w:p w14:paraId="4CBCAE4F" w14:textId="77777777" w:rsidR="00A638BF" w:rsidRPr="005D4362" w:rsidRDefault="00A638BF" w:rsidP="00C2472D">
            <w:pPr>
              <w:jc w:val="both"/>
              <w:rPr>
                <w:b/>
                <w:bCs/>
                <w:color w:val="000000"/>
                <w:sz w:val="18"/>
                <w:szCs w:val="18"/>
              </w:rPr>
            </w:pPr>
          </w:p>
        </w:tc>
      </w:tr>
      <w:tr w:rsidR="00A638BF" w14:paraId="2997AD1C" w14:textId="77777777" w:rsidTr="003437A6">
        <w:trPr>
          <w:trHeight w:val="20"/>
        </w:trPr>
        <w:tc>
          <w:tcPr>
            <w:tcW w:w="1079" w:type="pct"/>
          </w:tcPr>
          <w:p w14:paraId="3DB48005" w14:textId="5B35EE67" w:rsidR="00A638BF" w:rsidRDefault="00D8445D" w:rsidP="00C2472D">
            <w:pPr>
              <w:jc w:val="center"/>
              <w:rPr>
                <w:noProof/>
              </w:rPr>
            </w:pPr>
            <w:r>
              <w:rPr>
                <w:noProof/>
              </w:rPr>
              <w:drawing>
                <wp:inline distT="0" distB="0" distL="0" distR="0" wp14:anchorId="3F07C9BF" wp14:editId="0A9AABCA">
                  <wp:extent cx="1080000" cy="1440000"/>
                  <wp:effectExtent l="0" t="0" r="6350" b="8255"/>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Dr_Neil_Bose_VPR_2_sm.jpg"/>
                          <pic:cNvPicPr preferRelativeResize="0"/>
                        </pic:nvPicPr>
                        <pic:blipFill rotWithShape="1">
                          <a:blip r:embed="rId31" cstate="print">
                            <a:extLst>
                              <a:ext uri="{28A0092B-C50C-407E-A947-70E740481C1C}">
                                <a14:useLocalDpi xmlns:a14="http://schemas.microsoft.com/office/drawing/2010/main" val="0"/>
                              </a:ext>
                            </a:extLst>
                          </a:blip>
                          <a:srcRect l="12005" r="29902"/>
                          <a:stretch/>
                        </pic:blipFill>
                        <pic:spPr bwMode="auto">
                          <a:xfrm>
                            <a:off x="0" y="0"/>
                            <a:ext cx="1080000" cy="1440000"/>
                          </a:xfrm>
                          <a:prstGeom prst="rect">
                            <a:avLst/>
                          </a:prstGeom>
                          <a:ln>
                            <a:noFill/>
                          </a:ln>
                          <a:extLst>
                            <a:ext uri="{53640926-AAD7-44D8-BBD7-CCE9431645EC}">
                              <a14:shadowObscured xmlns:a14="http://schemas.microsoft.com/office/drawing/2010/main"/>
                            </a:ext>
                          </a:extLst>
                        </pic:spPr>
                      </pic:pic>
                    </a:graphicData>
                  </a:graphic>
                </wp:inline>
              </w:drawing>
            </w:r>
          </w:p>
        </w:tc>
        <w:tc>
          <w:tcPr>
            <w:tcW w:w="3921" w:type="pct"/>
          </w:tcPr>
          <w:p w14:paraId="50A01D7A" w14:textId="6C7D1D39" w:rsidR="00A638BF" w:rsidRPr="00BF22DF" w:rsidRDefault="00797793" w:rsidP="007764A6">
            <w:pPr>
              <w:jc w:val="both"/>
              <w:rPr>
                <w:color w:val="000000"/>
                <w:sz w:val="18"/>
                <w:szCs w:val="18"/>
              </w:rPr>
            </w:pPr>
            <w:r w:rsidRPr="00797793">
              <w:rPr>
                <w:b/>
                <w:bCs/>
                <w:color w:val="000000"/>
                <w:sz w:val="18"/>
                <w:szCs w:val="18"/>
              </w:rPr>
              <w:t>Neil Bose</w:t>
            </w:r>
            <w:r w:rsidR="007764A6" w:rsidRPr="005D4362">
              <w:rPr>
                <w:b/>
                <w:bCs/>
                <w:color w:val="000000"/>
                <w:sz w:val="18"/>
                <w:szCs w:val="18"/>
              </w:rPr>
              <w:t xml:space="preserve"> </w:t>
            </w:r>
            <w:r w:rsidR="007764A6">
              <w:rPr>
                <w:noProof/>
                <w:color w:val="000000"/>
                <w:sz w:val="18"/>
                <w:szCs w:val="18"/>
              </w:rPr>
              <w:drawing>
                <wp:inline distT="0" distB="0" distL="0" distR="0" wp14:anchorId="41C7AC82" wp14:editId="46996D50">
                  <wp:extent cx="114935" cy="114935"/>
                  <wp:effectExtent l="0" t="0" r="0" b="0"/>
                  <wp:docPr id="21" name="Picture 21">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007764A6">
              <w:rPr>
                <w:color w:val="000000"/>
                <w:sz w:val="18"/>
                <w:szCs w:val="18"/>
              </w:rPr>
              <w:t xml:space="preserve"> </w:t>
            </w:r>
            <w:r w:rsidR="007764A6">
              <w:rPr>
                <w:noProof/>
                <w:color w:val="000000"/>
                <w:sz w:val="18"/>
                <w:szCs w:val="18"/>
              </w:rPr>
              <w:drawing>
                <wp:inline distT="0" distB="0" distL="0" distR="0" wp14:anchorId="279E3A4C" wp14:editId="1F4A9737">
                  <wp:extent cx="114935" cy="114935"/>
                  <wp:effectExtent l="0" t="0" r="0" b="0"/>
                  <wp:docPr id="23" name="Picture 23">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007764A6">
              <w:rPr>
                <w:color w:val="000000"/>
                <w:sz w:val="18"/>
                <w:szCs w:val="18"/>
              </w:rPr>
              <w:t xml:space="preserve"> </w:t>
            </w:r>
            <w:r w:rsidR="007764A6">
              <w:rPr>
                <w:noProof/>
                <w:color w:val="000000"/>
                <w:sz w:val="18"/>
                <w:szCs w:val="18"/>
              </w:rPr>
              <w:drawing>
                <wp:inline distT="0" distB="0" distL="0" distR="0" wp14:anchorId="39A6B2E3" wp14:editId="68C59758">
                  <wp:extent cx="114935" cy="114935"/>
                  <wp:effectExtent l="0" t="0" r="0" b="0"/>
                  <wp:docPr id="24" name="Graphic 13">
                    <a:hlinkClick xmlns:a="http://schemas.openxmlformats.org/drawingml/2006/main" r:id="rId34"/>
                  </wp:docPr>
                  <wp:cNvGraphicFramePr/>
                  <a:graphic xmlns:a="http://schemas.openxmlformats.org/drawingml/2006/main">
                    <a:graphicData uri="http://schemas.openxmlformats.org/drawingml/2006/picture">
                      <pic:pic xmlns:pic="http://schemas.openxmlformats.org/drawingml/2006/picture">
                        <pic:nvPicPr>
                          <pic:cNvPr id="22" name="Graphic 22"/>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14935" cy="114935"/>
                          </a:xfrm>
                          <a:prstGeom prst="rect">
                            <a:avLst/>
                          </a:prstGeom>
                        </pic:spPr>
                      </pic:pic>
                    </a:graphicData>
                  </a:graphic>
                </wp:inline>
              </w:drawing>
            </w:r>
            <w:r w:rsidR="007764A6">
              <w:rPr>
                <w:color w:val="000000"/>
                <w:sz w:val="18"/>
                <w:szCs w:val="18"/>
              </w:rPr>
              <w:t xml:space="preserve"> </w:t>
            </w:r>
            <w:r w:rsidR="007764A6">
              <w:rPr>
                <w:noProof/>
                <w:color w:val="000000"/>
                <w:sz w:val="18"/>
                <w:szCs w:val="18"/>
              </w:rPr>
              <w:drawing>
                <wp:inline distT="0" distB="0" distL="0" distR="0" wp14:anchorId="12B271C5" wp14:editId="7F4BF031">
                  <wp:extent cx="114935" cy="114935"/>
                  <wp:effectExtent l="0" t="0" r="0" b="0"/>
                  <wp:docPr id="25" name="Picture 25">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007764A6">
              <w:rPr>
                <w:color w:val="000000"/>
                <w:sz w:val="18"/>
                <w:szCs w:val="18"/>
              </w:rPr>
              <w:t xml:space="preserve"> </w:t>
            </w:r>
            <w:r w:rsidRPr="00797793">
              <w:rPr>
                <w:color w:val="000000"/>
                <w:sz w:val="18"/>
                <w:szCs w:val="18"/>
              </w:rPr>
              <w:t>is the Vice President (Research) at Memorial University, Newfoundl</w:t>
            </w:r>
            <w:r>
              <w:rPr>
                <w:color w:val="000000"/>
                <w:sz w:val="18"/>
                <w:szCs w:val="18"/>
              </w:rPr>
              <w:t xml:space="preserve">and and </w:t>
            </w:r>
            <w:proofErr w:type="spellStart"/>
            <w:r>
              <w:rPr>
                <w:color w:val="000000"/>
                <w:sz w:val="18"/>
                <w:szCs w:val="18"/>
              </w:rPr>
              <w:t>Labrador‟s</w:t>
            </w:r>
            <w:proofErr w:type="spellEnd"/>
            <w:r>
              <w:rPr>
                <w:color w:val="000000"/>
                <w:sz w:val="18"/>
                <w:szCs w:val="18"/>
              </w:rPr>
              <w:t xml:space="preserve"> University. Previously he was Principal of the Australian Maritime College (AMC), a specialist institute of the University of Tasmania, and a Professor of Maritime</w:t>
            </w:r>
            <w:r w:rsidRPr="00797793">
              <w:rPr>
                <w:color w:val="000000"/>
                <w:sz w:val="18"/>
                <w:szCs w:val="18"/>
              </w:rPr>
              <w:t xml:space="preserve"> Hydrodynamics. Neil obtained his B.Sc. in </w:t>
            </w:r>
            <w:proofErr w:type="spellStart"/>
            <w:r w:rsidRPr="00797793">
              <w:rPr>
                <w:color w:val="000000"/>
                <w:sz w:val="18"/>
                <w:szCs w:val="18"/>
              </w:rPr>
              <w:t>NavalArchitecture</w:t>
            </w:r>
            <w:proofErr w:type="spellEnd"/>
            <w:r w:rsidRPr="00797793">
              <w:rPr>
                <w:color w:val="000000"/>
                <w:sz w:val="18"/>
                <w:szCs w:val="18"/>
              </w:rPr>
              <w:t xml:space="preserve"> and Ocean Engineering from the University of Glasgow in 1978 and his Ph.D. also from Glasgow in 1982. He came to AMC in Tasmania in May 2007 as the Manager of the Australian Maritime Hydrodynamics Research Centre. His personal research interests</w:t>
            </w:r>
            <w:r>
              <w:rPr>
                <w:color w:val="000000"/>
                <w:sz w:val="18"/>
                <w:szCs w:val="18"/>
              </w:rPr>
              <w:t xml:space="preserve"> </w:t>
            </w:r>
            <w:r w:rsidRPr="00797793">
              <w:rPr>
                <w:color w:val="000000"/>
                <w:sz w:val="18"/>
                <w:szCs w:val="18"/>
              </w:rPr>
              <w:t>are</w:t>
            </w:r>
            <w:r>
              <w:rPr>
                <w:color w:val="000000"/>
                <w:sz w:val="18"/>
                <w:szCs w:val="18"/>
              </w:rPr>
              <w:t xml:space="preserve"> </w:t>
            </w:r>
            <w:r w:rsidRPr="00797793">
              <w:rPr>
                <w:color w:val="000000"/>
                <w:sz w:val="18"/>
                <w:szCs w:val="18"/>
              </w:rPr>
              <w:t>in</w:t>
            </w:r>
            <w:r>
              <w:rPr>
                <w:color w:val="000000"/>
                <w:sz w:val="18"/>
                <w:szCs w:val="18"/>
              </w:rPr>
              <w:t xml:space="preserve"> </w:t>
            </w:r>
            <w:r w:rsidRPr="00797793">
              <w:rPr>
                <w:color w:val="000000"/>
                <w:sz w:val="18"/>
                <w:szCs w:val="18"/>
              </w:rPr>
              <w:t>marine</w:t>
            </w:r>
            <w:r>
              <w:rPr>
                <w:color w:val="000000"/>
                <w:sz w:val="18"/>
                <w:szCs w:val="18"/>
              </w:rPr>
              <w:t xml:space="preserve"> </w:t>
            </w:r>
            <w:r w:rsidRPr="00797793">
              <w:rPr>
                <w:color w:val="000000"/>
                <w:sz w:val="18"/>
                <w:szCs w:val="18"/>
              </w:rPr>
              <w:t>propulsion,</w:t>
            </w:r>
            <w:r>
              <w:rPr>
                <w:color w:val="000000"/>
                <w:sz w:val="18"/>
                <w:szCs w:val="18"/>
              </w:rPr>
              <w:t xml:space="preserve"> </w:t>
            </w:r>
            <w:r w:rsidRPr="00797793">
              <w:rPr>
                <w:color w:val="000000"/>
                <w:sz w:val="18"/>
                <w:szCs w:val="18"/>
              </w:rPr>
              <w:t>autonomous</w:t>
            </w:r>
            <w:r>
              <w:rPr>
                <w:color w:val="000000"/>
                <w:sz w:val="18"/>
                <w:szCs w:val="18"/>
              </w:rPr>
              <w:t xml:space="preserve"> </w:t>
            </w:r>
            <w:r w:rsidRPr="00797793">
              <w:rPr>
                <w:color w:val="000000"/>
                <w:sz w:val="18"/>
                <w:szCs w:val="18"/>
              </w:rPr>
              <w:t>underwater</w:t>
            </w:r>
            <w:r>
              <w:rPr>
                <w:color w:val="000000"/>
                <w:sz w:val="18"/>
                <w:szCs w:val="18"/>
              </w:rPr>
              <w:t xml:space="preserve"> </w:t>
            </w:r>
            <w:r w:rsidRPr="00797793">
              <w:rPr>
                <w:color w:val="000000"/>
                <w:sz w:val="18"/>
                <w:szCs w:val="18"/>
              </w:rPr>
              <w:t>vehicles,</w:t>
            </w:r>
            <w:r>
              <w:rPr>
                <w:color w:val="000000"/>
                <w:sz w:val="18"/>
                <w:szCs w:val="18"/>
              </w:rPr>
              <w:t xml:space="preserve"> </w:t>
            </w:r>
            <w:r w:rsidRPr="00797793">
              <w:rPr>
                <w:color w:val="000000"/>
                <w:sz w:val="18"/>
                <w:szCs w:val="18"/>
              </w:rPr>
              <w:t>ocean</w:t>
            </w:r>
            <w:r>
              <w:rPr>
                <w:color w:val="000000"/>
                <w:sz w:val="18"/>
                <w:szCs w:val="18"/>
              </w:rPr>
              <w:t xml:space="preserve"> </w:t>
            </w:r>
            <w:r w:rsidRPr="00797793">
              <w:rPr>
                <w:color w:val="000000"/>
                <w:sz w:val="18"/>
                <w:szCs w:val="18"/>
              </w:rPr>
              <w:t>environmental monitoring, ocean renewable energy, ice/propeller interaction and aspects of offshore design. Neil Bose</w:t>
            </w:r>
            <w:r>
              <w:rPr>
                <w:color w:val="000000"/>
                <w:sz w:val="18"/>
                <w:szCs w:val="18"/>
              </w:rPr>
              <w:t xml:space="preserve"> </w:t>
            </w:r>
            <w:r w:rsidRPr="00797793">
              <w:rPr>
                <w:color w:val="000000"/>
                <w:sz w:val="18"/>
                <w:szCs w:val="18"/>
              </w:rPr>
              <w:t>is</w:t>
            </w:r>
            <w:r>
              <w:rPr>
                <w:color w:val="000000"/>
                <w:sz w:val="18"/>
                <w:szCs w:val="18"/>
              </w:rPr>
              <w:t xml:space="preserve"> </w:t>
            </w:r>
            <w:r w:rsidRPr="00797793">
              <w:rPr>
                <w:color w:val="000000"/>
                <w:sz w:val="18"/>
                <w:szCs w:val="18"/>
              </w:rPr>
              <w:t>an</w:t>
            </w:r>
            <w:r>
              <w:rPr>
                <w:color w:val="000000"/>
                <w:sz w:val="18"/>
                <w:szCs w:val="18"/>
              </w:rPr>
              <w:t xml:space="preserve"> </w:t>
            </w:r>
            <w:r w:rsidRPr="00797793">
              <w:rPr>
                <w:color w:val="000000"/>
                <w:sz w:val="18"/>
                <w:szCs w:val="18"/>
              </w:rPr>
              <w:t>ocean</w:t>
            </w:r>
            <w:r>
              <w:rPr>
                <w:color w:val="000000"/>
                <w:sz w:val="18"/>
                <w:szCs w:val="18"/>
              </w:rPr>
              <w:t xml:space="preserve"> </w:t>
            </w:r>
            <w:r w:rsidRPr="00797793">
              <w:rPr>
                <w:color w:val="000000"/>
                <w:sz w:val="18"/>
                <w:szCs w:val="18"/>
              </w:rPr>
              <w:t>engineer</w:t>
            </w:r>
            <w:r>
              <w:rPr>
                <w:color w:val="000000"/>
                <w:sz w:val="18"/>
                <w:szCs w:val="18"/>
              </w:rPr>
              <w:t xml:space="preserve"> </w:t>
            </w:r>
            <w:r w:rsidRPr="00797793">
              <w:rPr>
                <w:color w:val="000000"/>
                <w:sz w:val="18"/>
                <w:szCs w:val="18"/>
              </w:rPr>
              <w:t>and</w:t>
            </w:r>
            <w:r>
              <w:rPr>
                <w:color w:val="000000"/>
                <w:sz w:val="18"/>
                <w:szCs w:val="18"/>
              </w:rPr>
              <w:t xml:space="preserve"> </w:t>
            </w:r>
            <w:r w:rsidRPr="00797793">
              <w:rPr>
                <w:color w:val="000000"/>
                <w:sz w:val="18"/>
                <w:szCs w:val="18"/>
              </w:rPr>
              <w:t>naval</w:t>
            </w:r>
            <w:r>
              <w:rPr>
                <w:color w:val="000000"/>
                <w:sz w:val="18"/>
                <w:szCs w:val="18"/>
              </w:rPr>
              <w:t xml:space="preserve"> </w:t>
            </w:r>
            <w:r w:rsidRPr="00797793">
              <w:rPr>
                <w:color w:val="000000"/>
                <w:sz w:val="18"/>
                <w:szCs w:val="18"/>
              </w:rPr>
              <w:t>architect</w:t>
            </w:r>
            <w:r>
              <w:rPr>
                <w:color w:val="000000"/>
                <w:sz w:val="18"/>
                <w:szCs w:val="18"/>
              </w:rPr>
              <w:t xml:space="preserve"> </w:t>
            </w:r>
            <w:r w:rsidRPr="00797793">
              <w:rPr>
                <w:color w:val="000000"/>
                <w:sz w:val="18"/>
                <w:szCs w:val="18"/>
              </w:rPr>
              <w:t>with</w:t>
            </w:r>
            <w:r>
              <w:rPr>
                <w:color w:val="000000"/>
                <w:sz w:val="18"/>
                <w:szCs w:val="18"/>
              </w:rPr>
              <w:t xml:space="preserve"> </w:t>
            </w:r>
            <w:r w:rsidRPr="00797793">
              <w:rPr>
                <w:color w:val="000000"/>
                <w:sz w:val="18"/>
                <w:szCs w:val="18"/>
              </w:rPr>
              <w:t>an</w:t>
            </w:r>
            <w:r>
              <w:rPr>
                <w:color w:val="000000"/>
                <w:sz w:val="18"/>
                <w:szCs w:val="18"/>
              </w:rPr>
              <w:t xml:space="preserve"> </w:t>
            </w:r>
            <w:r w:rsidRPr="00797793">
              <w:rPr>
                <w:color w:val="000000"/>
                <w:sz w:val="18"/>
                <w:szCs w:val="18"/>
              </w:rPr>
              <w:t>international</w:t>
            </w:r>
            <w:r>
              <w:rPr>
                <w:color w:val="000000"/>
                <w:sz w:val="18"/>
                <w:szCs w:val="18"/>
              </w:rPr>
              <w:t xml:space="preserve"> </w:t>
            </w:r>
            <w:r w:rsidRPr="00797793">
              <w:rPr>
                <w:color w:val="000000"/>
                <w:sz w:val="18"/>
                <w:szCs w:val="18"/>
              </w:rPr>
              <w:t>reputation</w:t>
            </w:r>
            <w:r>
              <w:rPr>
                <w:color w:val="000000"/>
                <w:sz w:val="18"/>
                <w:szCs w:val="18"/>
              </w:rPr>
              <w:t xml:space="preserve"> </w:t>
            </w:r>
            <w:r w:rsidRPr="00797793">
              <w:rPr>
                <w:color w:val="000000"/>
                <w:sz w:val="18"/>
                <w:szCs w:val="18"/>
              </w:rPr>
              <w:t>in</w:t>
            </w:r>
            <w:r>
              <w:rPr>
                <w:color w:val="000000"/>
                <w:sz w:val="18"/>
                <w:szCs w:val="18"/>
              </w:rPr>
              <w:t xml:space="preserve"> </w:t>
            </w:r>
            <w:r w:rsidRPr="00797793">
              <w:rPr>
                <w:color w:val="000000"/>
                <w:sz w:val="18"/>
                <w:szCs w:val="18"/>
              </w:rPr>
              <w:t>marine propulsion built up through close collaboration with international industry.</w:t>
            </w:r>
            <w:r w:rsidR="006F3BE8">
              <w:rPr>
                <w:color w:val="000000"/>
                <w:sz w:val="18"/>
                <w:szCs w:val="18"/>
              </w:rPr>
              <w:t xml:space="preserve"> </w:t>
            </w:r>
            <w:r w:rsidR="006F3BE8" w:rsidRPr="00A93FBA">
              <w:rPr>
                <w:bCs/>
                <w:color w:val="000000"/>
                <w:sz w:val="18"/>
                <w:szCs w:val="18"/>
              </w:rPr>
              <w:t xml:space="preserve">He can be contacted at email: </w:t>
            </w:r>
            <w:r w:rsidRPr="00797793">
              <w:rPr>
                <w:bCs/>
                <w:color w:val="000000"/>
                <w:sz w:val="18"/>
                <w:szCs w:val="18"/>
              </w:rPr>
              <w:t>nbose@mun.ca</w:t>
            </w:r>
            <w:r w:rsidR="006F3BE8" w:rsidRPr="00A93FBA">
              <w:rPr>
                <w:bCs/>
                <w:color w:val="000000"/>
                <w:sz w:val="18"/>
                <w:szCs w:val="18"/>
              </w:rPr>
              <w:t>.</w:t>
            </w:r>
          </w:p>
        </w:tc>
      </w:tr>
      <w:bookmarkEnd w:id="17"/>
    </w:tbl>
    <w:p w14:paraId="670608D0" w14:textId="77777777" w:rsidR="00DD2BCF" w:rsidRPr="003D6B19" w:rsidRDefault="00DD2BCF" w:rsidP="00DD2BCF">
      <w:pPr>
        <w:widowControl w:val="0"/>
        <w:autoSpaceDE w:val="0"/>
        <w:autoSpaceDN w:val="0"/>
        <w:adjustRightInd w:val="0"/>
        <w:ind w:left="426" w:hanging="426"/>
        <w:jc w:val="both"/>
        <w:rPr>
          <w:color w:val="000000"/>
          <w:sz w:val="18"/>
          <w:szCs w:val="18"/>
        </w:rPr>
      </w:pPr>
    </w:p>
    <w:p w14:paraId="41B57CED" w14:textId="77777777" w:rsidR="00E619D6" w:rsidRPr="003D6B19" w:rsidRDefault="00E619D6" w:rsidP="00E619D6">
      <w:pPr>
        <w:ind w:left="426" w:hanging="426"/>
        <w:jc w:val="both"/>
        <w:rPr>
          <w:color w:val="000000"/>
        </w:rPr>
      </w:pPr>
    </w:p>
    <w:sectPr w:rsidR="00E619D6" w:rsidRPr="003D6B19" w:rsidSect="002A276C">
      <w:headerReference w:type="even" r:id="rId36"/>
      <w:headerReference w:type="default" r:id="rId37"/>
      <w:footerReference w:type="even" r:id="rId38"/>
      <w:footerReference w:type="default" r:id="rId39"/>
      <w:headerReference w:type="first" r:id="rId40"/>
      <w:footerReference w:type="first" r:id="rId41"/>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55A87" w14:textId="77777777" w:rsidR="00A55649" w:rsidRDefault="00A55649">
      <w:r>
        <w:separator/>
      </w:r>
    </w:p>
  </w:endnote>
  <w:endnote w:type="continuationSeparator" w:id="0">
    <w:p w14:paraId="7C7FA0C3" w14:textId="77777777" w:rsidR="00A55649" w:rsidRDefault="00A55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imbusRomNo9L-Medi">
    <w:altName w:val="Cambria"/>
    <w:panose1 w:val="00000000000000000000"/>
    <w:charset w:val="00"/>
    <w:family w:val="roman"/>
    <w:notTrueType/>
    <w:pitch w:val="default"/>
  </w:font>
  <w:font w:name="NimbusRomNo9L-Regu">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2BC2" w14:textId="1C2AA50A" w:rsidR="00097958" w:rsidRPr="003D5B84" w:rsidRDefault="00050148"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70016" behindDoc="0" locked="0" layoutInCell="1" allowOverlap="1" wp14:anchorId="307E942D" wp14:editId="2EA94611">
              <wp:simplePos x="0" y="0"/>
              <wp:positionH relativeFrom="column">
                <wp:posOffset>-17780</wp:posOffset>
              </wp:positionH>
              <wp:positionV relativeFrom="paragraph">
                <wp:posOffset>144145</wp:posOffset>
              </wp:positionV>
              <wp:extent cx="56160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4B553" id="Line 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35pt" to="440.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VdrwEAAEgDAAAOAAAAZHJzL2Uyb0RvYy54bWysU8Fu2zAMvQ/YPwi6L3YCJNiMOD2k7S7d&#10;FqDdBzCSHAuTRYFUYufvJ6lJWmy3YT4Ikkg+vfdIr++mwYmTIbboWzmf1VIYr1Bbf2jlz5fHT5+l&#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"/>
          </w:pict>
        </mc:Fallback>
      </mc:AlternateContent>
    </w:r>
    <w:r w:rsidR="008355E5" w:rsidRPr="00EA3159">
      <w:rPr>
        <w:noProof/>
      </w:rPr>
      <w:t xml:space="preserve">IAES </w:t>
    </w:r>
    <w:r w:rsidR="008355E5" w:rsidRPr="00EA3159">
      <w:rPr>
        <w:noProof/>
        <w:lang w:val="id-ID"/>
      </w:rPr>
      <w:t>I</w:t>
    </w:r>
    <w:r w:rsidR="008355E5" w:rsidRPr="00EA3159">
      <w:rPr>
        <w:noProof/>
      </w:rPr>
      <w:t xml:space="preserve">nt </w:t>
    </w:r>
    <w:r w:rsidR="008355E5" w:rsidRPr="00EA3159">
      <w:rPr>
        <w:noProof/>
        <w:lang w:val="id-ID"/>
      </w:rPr>
      <w:t>J</w:t>
    </w:r>
    <w:r w:rsidR="008355E5" w:rsidRPr="00EA3159">
      <w:rPr>
        <w:noProof/>
      </w:rPr>
      <w:t xml:space="preserve"> </w:t>
    </w:r>
    <w:r w:rsidR="008355E5" w:rsidRPr="00EA3159">
      <w:rPr>
        <w:noProof/>
        <w:lang w:val="id-ID"/>
      </w:rPr>
      <w:t>R</w:t>
    </w:r>
    <w:r w:rsidR="008355E5" w:rsidRPr="00EA3159">
      <w:rPr>
        <w:noProof/>
      </w:rPr>
      <w:t xml:space="preserve">ob &amp; </w:t>
    </w:r>
    <w:r w:rsidR="008355E5" w:rsidRPr="00EA3159">
      <w:rPr>
        <w:noProof/>
        <w:lang w:val="id-ID"/>
      </w:rPr>
      <w:t>A</w:t>
    </w:r>
    <w:r w:rsidR="008355E5" w:rsidRPr="00EA3159">
      <w:rPr>
        <w:noProof/>
      </w:rPr>
      <w:t>utom</w:t>
    </w:r>
    <w:r w:rsidR="00784C44" w:rsidRPr="00E619D6">
      <w:t xml:space="preserve">, </w:t>
    </w:r>
    <w:r w:rsidR="00097958" w:rsidRPr="00E619D6">
      <w:t xml:space="preserve">Vol. </w:t>
    </w:r>
    <w:r w:rsidR="00A93FBA">
      <w:t>99</w:t>
    </w:r>
    <w:r w:rsidR="00097958" w:rsidRPr="00E619D6">
      <w:t xml:space="preserve">, No. </w:t>
    </w:r>
    <w:r w:rsidR="00A93FBA">
      <w:t>1</w:t>
    </w:r>
    <w:r w:rsidR="0055343D" w:rsidRPr="00E619D6">
      <w:t xml:space="preserve">, </w:t>
    </w:r>
    <w:r w:rsidR="00A45398" w:rsidRPr="00735BBC">
      <w:t>Month</w:t>
    </w:r>
    <w:r w:rsidR="003A2810" w:rsidRPr="00735BBC">
      <w:t xml:space="preserve"> </w:t>
    </w:r>
    <w:r w:rsidR="003E4DD5" w:rsidRPr="00735BBC">
      <w:t>20</w:t>
    </w:r>
    <w:r w:rsidR="00A93FBA">
      <w:t>99</w:t>
    </w:r>
    <w:r w:rsidR="00E305A0" w:rsidRPr="00735BBC">
      <w:t>:</w:t>
    </w:r>
    <w:r w:rsidR="00097958" w:rsidRPr="00735BBC">
      <w:t xml:space="preserve"> </w:t>
    </w:r>
    <w:r w:rsidR="00A93FBA">
      <w:t>1</w:t>
    </w:r>
    <w:r w:rsidR="00BB48F9" w:rsidRPr="00735BBC">
      <w:t>-</w:t>
    </w:r>
    <w:r w:rsidR="00A93FBA">
      <w:t>1x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B96C" w14:textId="2CA8CBE9" w:rsidR="00097958" w:rsidRPr="00C07BEF" w:rsidRDefault="00DA3BBA" w:rsidP="00DA3BBA">
    <w:pPr>
      <w:pStyle w:val="Footer"/>
      <w:jc w:val="right"/>
      <w:rPr>
        <w:i/>
      </w:rPr>
    </w:pPr>
    <w:r>
      <w:rPr>
        <w:noProof/>
      </w:rPr>
      <mc:AlternateContent>
        <mc:Choice Requires="wps">
          <w:drawing>
            <wp:anchor distT="0" distB="0" distL="114300" distR="114300" simplePos="0" relativeHeight="251657216" behindDoc="0" locked="0" layoutInCell="1" allowOverlap="1" wp14:anchorId="62A3734C" wp14:editId="2EF1D4EA">
              <wp:simplePos x="0" y="0"/>
              <wp:positionH relativeFrom="column">
                <wp:posOffset>-17780</wp:posOffset>
              </wp:positionH>
              <wp:positionV relativeFrom="paragraph">
                <wp:posOffset>0</wp:posOffset>
              </wp:positionV>
              <wp:extent cx="5616000" cy="0"/>
              <wp:effectExtent l="0" t="0" r="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3A969"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0" to="44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VdrwEAAEgDAAAOAAAAZHJzL2Uyb0RvYy54bWysU8Fu2zAMvQ/YPwi6L3YCJNiMOD2k7S7d&#10;FqDdBzCSHAuTRYFUYufvJ6lJWmy3YT4Ikkg+vfdIr++mwYmTIbboWzmf1VIYr1Bbf2jlz5fHT5+l&#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"/>
          </w:pict>
        </mc:Fallback>
      </mc:AlternateContent>
    </w:r>
    <w:r w:rsidR="00354A58" w:rsidRPr="00552051">
      <w:rPr>
        <w:i/>
        <w:iCs/>
        <w:noProof/>
      </w:rPr>
      <w:t>Paper’s should be the fewest possible</w:t>
    </w:r>
    <w:r w:rsidR="00354A58">
      <w:rPr>
        <w:i/>
        <w:iCs/>
        <w:noProof/>
      </w:rPr>
      <w:t xml:space="preserve"> </w:t>
    </w:r>
    <w:r w:rsidR="00354A58" w:rsidRPr="00552051">
      <w:rPr>
        <w:i/>
        <w:iCs/>
        <w:noProof/>
      </w:rPr>
      <w:t xml:space="preserve">that accurately describe </w:t>
    </w:r>
    <w:r w:rsidR="00354A58">
      <w:rPr>
        <w:i/>
      </w:rPr>
      <w:t>…</w:t>
    </w:r>
    <w:r w:rsidR="00354A58" w:rsidRPr="00C07BEF">
      <w:rPr>
        <w:i/>
      </w:rPr>
      <w:t xml:space="preserve"> </w:t>
    </w:r>
    <w:r w:rsidR="00EE10AE" w:rsidRPr="00C07BEF">
      <w:rPr>
        <w:i/>
      </w:rPr>
      <w:t>(First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DD03" w14:textId="5744E734" w:rsidR="00097958" w:rsidRPr="003D5B84" w:rsidRDefault="00453F49" w:rsidP="00453F49">
    <w:pPr>
      <w:pStyle w:val="Footer"/>
      <w:spacing w:before="240"/>
      <w:rPr>
        <w:i/>
        <w:szCs w:val="18"/>
      </w:rPr>
    </w:pPr>
    <w:r>
      <w:rPr>
        <w:noProof/>
      </w:rPr>
      <mc:AlternateContent>
        <mc:Choice Requires="wps">
          <w:drawing>
            <wp:anchor distT="0" distB="0" distL="114300" distR="114300" simplePos="0" relativeHeight="251659264" behindDoc="0" locked="0" layoutInCell="1" allowOverlap="1" wp14:anchorId="066E0B6C" wp14:editId="04BDC7AF">
              <wp:simplePos x="0" y="0"/>
              <wp:positionH relativeFrom="column">
                <wp:posOffset>-17780</wp:posOffset>
              </wp:positionH>
              <wp:positionV relativeFrom="paragraph">
                <wp:posOffset>144145</wp:posOffset>
              </wp:positionV>
              <wp:extent cx="5616000" cy="0"/>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A548FC" id="_x0000_t32" coordsize="21600,21600" o:spt="32" o:oned="t" path="m,l21600,21600e" filled="f">
              <v:path arrowok="t" fillok="f" o:connecttype="none"/>
              <o:lock v:ext="edit" shapetype="t"/>
            </v:shapetype>
            <v:shape id="AutoShape 6" o:spid="_x0000_s1026" type="#_x0000_t32" style="position:absolute;margin-left:-1.4pt;margin-top:11.35pt;width:44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"/>
          </w:pict>
        </mc:Fallback>
      </mc:AlternateContent>
    </w:r>
    <w:r w:rsidR="00C854C1" w:rsidRPr="00C854C1">
      <w:rPr>
        <w:b/>
        <w:i/>
        <w:szCs w:val="18"/>
      </w:rPr>
      <w:t>Journal homepage</w:t>
    </w:r>
    <w:r w:rsidR="00C854C1">
      <w:rPr>
        <w:i/>
        <w:szCs w:val="18"/>
      </w:rPr>
      <w:t xml:space="preserve">: </w:t>
    </w:r>
    <w:r w:rsidR="008355E5" w:rsidRPr="00EA3159">
      <w:rPr>
        <w:i/>
        <w:szCs w:val="18"/>
      </w:rPr>
      <w:t>http://ijra.iaescore.com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121CE" w14:textId="77777777" w:rsidR="00A55649" w:rsidRDefault="00A55649">
      <w:r>
        <w:separator/>
      </w:r>
    </w:p>
  </w:footnote>
  <w:footnote w:type="continuationSeparator" w:id="0">
    <w:p w14:paraId="1AF39148" w14:textId="77777777" w:rsidR="00A55649" w:rsidRDefault="00A55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E139" w14:textId="77777777" w:rsidR="00097958" w:rsidRPr="003D5B84" w:rsidRDefault="00C3666D" w:rsidP="00BD2B86">
    <w:pPr>
      <w:pStyle w:val="Header"/>
      <w:framePr w:wrap="around" w:vAnchor="text" w:hAnchor="page" w:x="1697" w:y="-2"/>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163E58">
      <w:rPr>
        <w:rStyle w:val="PageNumber"/>
        <w:noProof/>
      </w:rPr>
      <w:t>2</w:t>
    </w:r>
    <w:r w:rsidRPr="003D5B84">
      <w:rPr>
        <w:rStyle w:val="PageNumber"/>
      </w:rPr>
      <w:fldChar w:fldCharType="end"/>
    </w:r>
  </w:p>
  <w:p w14:paraId="7F150106" w14:textId="2C90FBB0" w:rsidR="00097958" w:rsidRPr="003D5B84" w:rsidRDefault="00050148"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2608" behindDoc="0" locked="0" layoutInCell="1" allowOverlap="1" wp14:anchorId="36240665" wp14:editId="662FFC4A">
              <wp:simplePos x="0" y="0"/>
              <wp:positionH relativeFrom="column">
                <wp:posOffset>-17780</wp:posOffset>
              </wp:positionH>
              <wp:positionV relativeFrom="paragraph">
                <wp:posOffset>180340</wp:posOffset>
              </wp:positionV>
              <wp:extent cx="5616000" cy="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F23EB3" id="_x0000_t32" coordsize="21600,21600" o:spt="32" o:oned="t" path="m,l21600,21600e" filled="f">
              <v:path arrowok="t" fillok="f" o:connecttype="none"/>
              <o:lock v:ext="edit" shapetype="t"/>
            </v:shapetype>
            <v:shape id="AutoShape 7" o:spid="_x0000_s1026" type="#_x0000_t32" style="position:absolute;margin-left:-1.4pt;margin-top:14.2pt;width:442.2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"/>
          </w:pict>
        </mc:Fallback>
      </mc:AlternateConten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r w:rsidR="00E5155C" w:rsidRPr="003D5B84">
      <w:t>ISSN</w:t>
    </w:r>
    <w:r w:rsidR="00DC341B">
      <w:t>:</w:t>
    </w:r>
    <w:r w:rsidR="00E5155C" w:rsidRPr="003D5B84">
      <w:t xml:space="preserve"> </w:t>
    </w:r>
    <w:r w:rsidR="008355E5" w:rsidRPr="00EA3159">
      <w:t>2722-2586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BB40" w14:textId="77777777" w:rsidR="00097958" w:rsidRPr="003D5B84" w:rsidRDefault="00C3666D"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163E58">
      <w:rPr>
        <w:rStyle w:val="PageNumber"/>
        <w:noProof/>
      </w:rPr>
      <w:t>3</w:t>
    </w:r>
    <w:r w:rsidRPr="003D5B84">
      <w:rPr>
        <w:rStyle w:val="PageNumber"/>
      </w:rPr>
      <w:fldChar w:fldCharType="end"/>
    </w:r>
  </w:p>
  <w:p w14:paraId="72D04B55" w14:textId="6E431CDD" w:rsidR="00097958" w:rsidRPr="003D5B84" w:rsidRDefault="008355E5" w:rsidP="00222701">
    <w:pPr>
      <w:pStyle w:val="Header"/>
      <w:tabs>
        <w:tab w:val="clear" w:pos="4320"/>
        <w:tab w:val="clear" w:pos="8640"/>
        <w:tab w:val="left" w:pos="0"/>
        <w:tab w:val="center" w:pos="4301"/>
        <w:tab w:val="left" w:pos="7938"/>
      </w:tabs>
    </w:pPr>
    <w:r w:rsidRPr="00EA3159">
      <w:rPr>
        <w:noProof/>
      </w:rPr>
      <w:t xml:space="preserve">IAES </w:t>
    </w:r>
    <w:r w:rsidRPr="00EA3159">
      <w:rPr>
        <w:noProof/>
        <w:lang w:val="id-ID"/>
      </w:rPr>
      <w:t>I</w:t>
    </w:r>
    <w:r w:rsidRPr="00EA3159">
      <w:rPr>
        <w:noProof/>
      </w:rPr>
      <w:t xml:space="preserve">nt </w:t>
    </w:r>
    <w:r w:rsidRPr="00EA3159">
      <w:rPr>
        <w:noProof/>
        <w:lang w:val="id-ID"/>
      </w:rPr>
      <w:t>J</w:t>
    </w:r>
    <w:r w:rsidRPr="00EA3159">
      <w:rPr>
        <w:noProof/>
      </w:rPr>
      <w:t xml:space="preserve"> </w:t>
    </w:r>
    <w:r w:rsidRPr="00EA3159">
      <w:rPr>
        <w:noProof/>
        <w:lang w:val="id-ID"/>
      </w:rPr>
      <w:t>R</w:t>
    </w:r>
    <w:r w:rsidRPr="00EA3159">
      <w:rPr>
        <w:noProof/>
      </w:rPr>
      <w:t xml:space="preserve">ob &amp; </w:t>
    </w:r>
    <w:r w:rsidRPr="00EA3159">
      <w:rPr>
        <w:noProof/>
        <w:lang w:val="id-ID"/>
      </w:rPr>
      <w:t>A</w:t>
    </w:r>
    <w:r w:rsidRPr="00EA3159">
      <w:rPr>
        <w:noProof/>
      </w:rPr>
      <w:t>utom</w:t>
    </w:r>
    <w:r w:rsidR="00097958" w:rsidRPr="003D5B84">
      <w:tab/>
      <w:t>ISSN:</w:t>
    </w:r>
    <w:r w:rsidR="004F4003">
      <w:t xml:space="preserve"> </w:t>
    </w:r>
    <w:r w:rsidRPr="00EA3159">
      <w:t>2722-2586</w:t>
    </w:r>
    <w:r w:rsidR="00EF1185" w:rsidRPr="003D5B84">
      <w:tab/>
    </w:r>
    <w:r w:rsidR="00C854C1">
      <w:sym w:font="Wingdings" w:char="F072"/>
    </w:r>
  </w:p>
  <w:p w14:paraId="3BE6E7DA" w14:textId="7CB50A32" w:rsidR="00097958" w:rsidRPr="003D5B84" w:rsidRDefault="00222701" w:rsidP="0094367D">
    <w:pPr>
      <w:pStyle w:val="Header"/>
      <w:ind w:right="360" w:firstLine="360"/>
    </w:pPr>
    <w:r>
      <w:rPr>
        <w:noProof/>
      </w:rPr>
      <mc:AlternateContent>
        <mc:Choice Requires="wps">
          <w:drawing>
            <wp:anchor distT="0" distB="0" distL="114300" distR="114300" simplePos="0" relativeHeight="251658752" behindDoc="0" locked="0" layoutInCell="1" allowOverlap="1" wp14:anchorId="485510DB" wp14:editId="59EE8676">
              <wp:simplePos x="0" y="0"/>
              <wp:positionH relativeFrom="column">
                <wp:posOffset>-17780</wp:posOffset>
              </wp:positionH>
              <wp:positionV relativeFrom="paragraph">
                <wp:posOffset>17780</wp:posOffset>
              </wp:positionV>
              <wp:extent cx="5616000" cy="0"/>
              <wp:effectExtent l="0" t="0" r="0" b="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48D6BC" id="_x0000_t32" coordsize="21600,21600" o:spt="32" o:oned="t" path="m,l21600,21600e" filled="f">
              <v:path arrowok="t" fillok="f" o:connecttype="none"/>
              <o:lock v:ext="edit" shapetype="t"/>
            </v:shapetype>
            <v:shape id="AutoShape 7" o:spid="_x0000_s1026" type="#_x0000_t32" style="position:absolute;margin-left:-1.4pt;margin-top:1.4pt;width:442.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A4418" w14:textId="77777777" w:rsidR="008355E5" w:rsidRPr="003D5B84" w:rsidRDefault="008355E5" w:rsidP="008355E5">
    <w:pPr>
      <w:pStyle w:val="Header"/>
      <w:tabs>
        <w:tab w:val="clear" w:pos="4320"/>
        <w:tab w:val="clear" w:pos="8640"/>
      </w:tabs>
      <w:ind w:right="45"/>
      <w:rPr>
        <w:b/>
      </w:rPr>
    </w:pPr>
    <w:r w:rsidRPr="00EA3159">
      <w:rPr>
        <w:b/>
      </w:rPr>
      <w:t>IAES International Journal of Robotics and Automation (IJRA)</w:t>
    </w:r>
  </w:p>
  <w:p w14:paraId="1DD3335F" w14:textId="18FCAC7E" w:rsidR="008355E5" w:rsidRPr="000D3712" w:rsidRDefault="008355E5" w:rsidP="008355E5">
    <w:pPr>
      <w:pStyle w:val="Header"/>
      <w:tabs>
        <w:tab w:val="clear" w:pos="4320"/>
        <w:tab w:val="clear" w:pos="8640"/>
      </w:tabs>
      <w:ind w:right="45"/>
    </w:pPr>
    <w:r w:rsidRPr="000D3712">
      <w:t xml:space="preserve">Vol. </w:t>
    </w:r>
    <w:r w:rsidR="00A93FBA">
      <w:t>99</w:t>
    </w:r>
    <w:r w:rsidRPr="000D3712">
      <w:t xml:space="preserve">, No. </w:t>
    </w:r>
    <w:r w:rsidR="00A93FBA">
      <w:t>1</w:t>
    </w:r>
    <w:r w:rsidRPr="000D3712">
      <w:t>, Month 20</w:t>
    </w:r>
    <w:r w:rsidR="00A93FBA">
      <w:t>99</w:t>
    </w:r>
    <w:r w:rsidRPr="000D3712">
      <w:t xml:space="preserve">, pp. </w:t>
    </w:r>
    <w:r w:rsidR="00A93FBA">
      <w:t>1</w:t>
    </w:r>
    <w:r w:rsidRPr="000D3712">
      <w:t>~</w:t>
    </w:r>
    <w:r w:rsidR="00A93FBA">
      <w:t>1x</w:t>
    </w:r>
  </w:p>
  <w:p w14:paraId="2A371CCD" w14:textId="617411D1" w:rsidR="00097958" w:rsidRDefault="008355E5" w:rsidP="008355E5">
    <w:pPr>
      <w:pStyle w:val="Header"/>
      <w:tabs>
        <w:tab w:val="clear" w:pos="4320"/>
        <w:tab w:val="clear" w:pos="8640"/>
        <w:tab w:val="left" w:pos="7938"/>
        <w:tab w:val="right" w:pos="8789"/>
      </w:tabs>
      <w:rPr>
        <w:rStyle w:val="PageNumber"/>
      </w:rPr>
    </w:pPr>
    <w:r w:rsidRPr="003D5B84">
      <w:t xml:space="preserve">ISSN: </w:t>
    </w:r>
    <w:r w:rsidRPr="00EA3159">
      <w:t>2722-2586</w:t>
    </w:r>
    <w:r>
      <w:t xml:space="preserve">, </w:t>
    </w:r>
    <w:r w:rsidRPr="00847569">
      <w:t xml:space="preserve">DOI: </w:t>
    </w:r>
    <w:r w:rsidRPr="00EA3159">
      <w:t>10.11591/</w:t>
    </w:r>
    <w:proofErr w:type="spellStart"/>
    <w:r w:rsidRPr="00EA3159">
      <w:t>i</w:t>
    </w:r>
    <w:proofErr w:type="spellEnd"/>
    <w:r w:rsidRPr="00EA3159">
      <w:rPr>
        <w:lang w:val="id-ID"/>
      </w:rPr>
      <w:t>jra</w:t>
    </w:r>
    <w:r w:rsidRPr="00EA3159">
      <w:t>.</w:t>
    </w:r>
    <w:r>
      <w:t>v</w:t>
    </w:r>
    <w:r w:rsidR="00A93FBA">
      <w:t>99</w:t>
    </w:r>
    <w:r w:rsidRPr="00847569">
      <w:t>i</w:t>
    </w:r>
    <w:r w:rsidR="00A93FBA">
      <w:t>1</w:t>
    </w:r>
    <w:r w:rsidRPr="00847569">
      <w:t>.</w:t>
    </w:r>
    <w:r>
      <w:t>pp</w:t>
    </w:r>
    <w:r w:rsidR="00A93FBA">
      <w:t>1</w:t>
    </w:r>
    <w:r>
      <w:t>-</w:t>
    </w:r>
    <w:r w:rsidR="00A93FBA">
      <w:t>1x</w:t>
    </w:r>
    <w:r w:rsidR="008B060F" w:rsidRPr="003D5B84">
      <w:tab/>
    </w:r>
    <w:r w:rsidR="00C854C1">
      <w:sym w:font="Wingdings" w:char="F072"/>
    </w:r>
    <w:r w:rsidR="00097958" w:rsidRPr="003D5B84">
      <w:t xml:space="preserve">   </w:t>
    </w:r>
    <w:r w:rsidR="00855965" w:rsidRPr="003D5B84">
      <w:t xml:space="preserve"> </w:t>
    </w:r>
    <w:r w:rsidR="00E5155C" w:rsidRPr="003D5B84">
      <w:tab/>
    </w:r>
    <w:r w:rsidR="00C3666D" w:rsidRPr="003D5B84">
      <w:rPr>
        <w:rStyle w:val="PageNumber"/>
      </w:rPr>
      <w:fldChar w:fldCharType="begin"/>
    </w:r>
    <w:r w:rsidR="00097958" w:rsidRPr="003D5B84">
      <w:rPr>
        <w:rStyle w:val="PageNumber"/>
      </w:rPr>
      <w:instrText xml:space="preserve"> PAGE </w:instrText>
    </w:r>
    <w:r w:rsidR="00C3666D" w:rsidRPr="003D5B84">
      <w:rPr>
        <w:rStyle w:val="PageNumber"/>
      </w:rPr>
      <w:fldChar w:fldCharType="separate"/>
    </w:r>
    <w:r w:rsidR="00163E58">
      <w:rPr>
        <w:rStyle w:val="PageNumber"/>
        <w:noProof/>
      </w:rPr>
      <w:t>1</w:t>
    </w:r>
    <w:r w:rsidR="00C3666D" w:rsidRPr="003D5B84">
      <w:rPr>
        <w:rStyle w:val="PageNumber"/>
      </w:rPr>
      <w:fldChar w:fldCharType="end"/>
    </w:r>
    <w:r w:rsidR="00050148">
      <w:rPr>
        <w:noProof/>
      </w:rPr>
      <mc:AlternateContent>
        <mc:Choice Requires="wps">
          <w:drawing>
            <wp:anchor distT="0" distB="0" distL="114300" distR="114300" simplePos="0" relativeHeight="251660800" behindDoc="0" locked="0" layoutInCell="1" allowOverlap="1" wp14:anchorId="480481AD" wp14:editId="0E81ED94">
              <wp:simplePos x="0" y="0"/>
              <wp:positionH relativeFrom="column">
                <wp:posOffset>-19050</wp:posOffset>
              </wp:positionH>
              <wp:positionV relativeFrom="paragraph">
                <wp:posOffset>180975</wp:posOffset>
              </wp:positionV>
              <wp:extent cx="5616000"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3699E1" id="_x0000_t32" coordsize="21600,21600" o:spt="32" o:oned="t" path="m,l21600,21600e" filled="f">
              <v:path arrowok="t" fillok="f" o:connecttype="none"/>
              <o:lock v:ext="edit" shapetype="t"/>
            </v:shapetype>
            <v:shape id="AutoShape 6" o:spid="_x0000_s1026" type="#_x0000_t32" style="position:absolute;margin-left:-1.5pt;margin-top:14.25pt;width:442.2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"/>
          </w:pict>
        </mc:Fallback>
      </mc:AlternateContent>
    </w:r>
    <w:r w:rsidR="00097958" w:rsidRPr="003D5B84">
      <w:rPr>
        <w:rStyle w:val="PageNumber"/>
      </w:rPr>
      <w:tab/>
    </w:r>
  </w:p>
  <w:p w14:paraId="0F8E6846" w14:textId="77777777" w:rsidR="00E77E1F" w:rsidRPr="003D5B84" w:rsidRDefault="00E77E1F" w:rsidP="00E77E1F">
    <w:pPr>
      <w:pStyle w:val="Header"/>
      <w:tabs>
        <w:tab w:val="clear" w:pos="4320"/>
        <w:tab w:val="clear" w:pos="8640"/>
        <w:tab w:val="left" w:pos="7938"/>
        <w:tab w:val="right" w:pos="8789"/>
      </w:tabs>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44396E"/>
    <w:multiLevelType w:val="hybridMultilevel"/>
    <w:tmpl w:val="D4988C54"/>
    <w:lvl w:ilvl="0" w:tplc="C78A85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984878"/>
    <w:multiLevelType w:val="hybridMultilevel"/>
    <w:tmpl w:val="C912726A"/>
    <w:lvl w:ilvl="0" w:tplc="38D49E24">
      <w:start w:val="1"/>
      <w:numFmt w:val="decimal"/>
      <w:lvlText w:val="[%1]"/>
      <w:lvlJc w:val="left"/>
      <w:pPr>
        <w:ind w:left="360" w:hanging="360"/>
      </w:pPr>
      <w:rPr>
        <w:rFonts w:ascii="Times New Roman" w:hAnsi="Times New Roman" w:cs="Times New Roman" w:hint="default"/>
        <w:b/>
        <w:bCs/>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5"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6"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4"/>
  </w:num>
  <w:num w:numId="2">
    <w:abstractNumId w:val="9"/>
  </w:num>
  <w:num w:numId="3">
    <w:abstractNumId w:val="18"/>
  </w:num>
  <w:num w:numId="4">
    <w:abstractNumId w:val="8"/>
  </w:num>
  <w:num w:numId="5">
    <w:abstractNumId w:val="11"/>
  </w:num>
  <w:num w:numId="6">
    <w:abstractNumId w:val="15"/>
  </w:num>
  <w:num w:numId="7">
    <w:abstractNumId w:val="12"/>
  </w:num>
  <w:num w:numId="8">
    <w:abstractNumId w:val="10"/>
  </w:num>
  <w:num w:numId="9">
    <w:abstractNumId w:val="6"/>
  </w:num>
  <w:num w:numId="10">
    <w:abstractNumId w:val="1"/>
  </w:num>
  <w:num w:numId="11">
    <w:abstractNumId w:val="0"/>
  </w:num>
  <w:num w:numId="12">
    <w:abstractNumId w:val="3"/>
  </w:num>
  <w:num w:numId="13">
    <w:abstractNumId w:val="2"/>
  </w:num>
  <w:num w:numId="14">
    <w:abstractNumId w:val="4"/>
  </w:num>
  <w:num w:numId="15">
    <w:abstractNumId w:val="17"/>
  </w:num>
  <w:num w:numId="16">
    <w:abstractNumId w:val="5"/>
  </w:num>
  <w:num w:numId="17">
    <w:abstractNumId w:val="1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EwtTAzMjQ0MTM2NTJR0lEKTi0uzszPAykwqgUADgjrqiwAAAA="/>
  </w:docVars>
  <w:rsids>
    <w:rsidRoot w:val="007D0AC6"/>
    <w:rsid w:val="000013CF"/>
    <w:rsid w:val="00002882"/>
    <w:rsid w:val="0000385F"/>
    <w:rsid w:val="00005EFC"/>
    <w:rsid w:val="00007744"/>
    <w:rsid w:val="000106D0"/>
    <w:rsid w:val="00012CEF"/>
    <w:rsid w:val="00014633"/>
    <w:rsid w:val="000157FD"/>
    <w:rsid w:val="00015F2A"/>
    <w:rsid w:val="00017858"/>
    <w:rsid w:val="00022D47"/>
    <w:rsid w:val="00027142"/>
    <w:rsid w:val="000279BE"/>
    <w:rsid w:val="00034C84"/>
    <w:rsid w:val="000416A3"/>
    <w:rsid w:val="000437AE"/>
    <w:rsid w:val="000442C6"/>
    <w:rsid w:val="000474E3"/>
    <w:rsid w:val="00047710"/>
    <w:rsid w:val="00050148"/>
    <w:rsid w:val="000523C5"/>
    <w:rsid w:val="00053FB7"/>
    <w:rsid w:val="0006020A"/>
    <w:rsid w:val="00060330"/>
    <w:rsid w:val="00060F5C"/>
    <w:rsid w:val="00061D77"/>
    <w:rsid w:val="00062720"/>
    <w:rsid w:val="00062EE6"/>
    <w:rsid w:val="00064AB2"/>
    <w:rsid w:val="00065191"/>
    <w:rsid w:val="00066063"/>
    <w:rsid w:val="0007067D"/>
    <w:rsid w:val="0007154C"/>
    <w:rsid w:val="0007236F"/>
    <w:rsid w:val="00073422"/>
    <w:rsid w:val="00073635"/>
    <w:rsid w:val="00076C16"/>
    <w:rsid w:val="000776D4"/>
    <w:rsid w:val="00080CCD"/>
    <w:rsid w:val="000830A2"/>
    <w:rsid w:val="00083B9D"/>
    <w:rsid w:val="00083DD6"/>
    <w:rsid w:val="00083E97"/>
    <w:rsid w:val="00085121"/>
    <w:rsid w:val="00086551"/>
    <w:rsid w:val="000877AC"/>
    <w:rsid w:val="00087876"/>
    <w:rsid w:val="00087AF7"/>
    <w:rsid w:val="00090B78"/>
    <w:rsid w:val="00091730"/>
    <w:rsid w:val="00093380"/>
    <w:rsid w:val="00094EB8"/>
    <w:rsid w:val="00095C3E"/>
    <w:rsid w:val="00096883"/>
    <w:rsid w:val="000973CC"/>
    <w:rsid w:val="00097958"/>
    <w:rsid w:val="00097E2D"/>
    <w:rsid w:val="000A15DA"/>
    <w:rsid w:val="000A1A82"/>
    <w:rsid w:val="000A592D"/>
    <w:rsid w:val="000A643C"/>
    <w:rsid w:val="000A7ACA"/>
    <w:rsid w:val="000B0641"/>
    <w:rsid w:val="000B1AEE"/>
    <w:rsid w:val="000B5480"/>
    <w:rsid w:val="000B682B"/>
    <w:rsid w:val="000C03DA"/>
    <w:rsid w:val="000C2606"/>
    <w:rsid w:val="000C4B17"/>
    <w:rsid w:val="000C52D3"/>
    <w:rsid w:val="000C730A"/>
    <w:rsid w:val="000D099B"/>
    <w:rsid w:val="000D3712"/>
    <w:rsid w:val="000D50C8"/>
    <w:rsid w:val="000D6591"/>
    <w:rsid w:val="000D67F7"/>
    <w:rsid w:val="000D6BC3"/>
    <w:rsid w:val="000E0AE1"/>
    <w:rsid w:val="000E0C84"/>
    <w:rsid w:val="000E0CE9"/>
    <w:rsid w:val="000E0E3C"/>
    <w:rsid w:val="000E1C9D"/>
    <w:rsid w:val="000E28E0"/>
    <w:rsid w:val="000E2DFC"/>
    <w:rsid w:val="000E3894"/>
    <w:rsid w:val="000E46C5"/>
    <w:rsid w:val="000E46CF"/>
    <w:rsid w:val="000E4FD6"/>
    <w:rsid w:val="000E708C"/>
    <w:rsid w:val="000F279B"/>
    <w:rsid w:val="000F29E1"/>
    <w:rsid w:val="000F61E2"/>
    <w:rsid w:val="000F6808"/>
    <w:rsid w:val="000F703D"/>
    <w:rsid w:val="000F7ED5"/>
    <w:rsid w:val="0010046E"/>
    <w:rsid w:val="00102A61"/>
    <w:rsid w:val="001041EB"/>
    <w:rsid w:val="001045B1"/>
    <w:rsid w:val="00104BF1"/>
    <w:rsid w:val="00104BFF"/>
    <w:rsid w:val="00106D2E"/>
    <w:rsid w:val="00106F02"/>
    <w:rsid w:val="001078A8"/>
    <w:rsid w:val="00107904"/>
    <w:rsid w:val="00111779"/>
    <w:rsid w:val="001129DE"/>
    <w:rsid w:val="0011369D"/>
    <w:rsid w:val="00113F18"/>
    <w:rsid w:val="00114470"/>
    <w:rsid w:val="00117326"/>
    <w:rsid w:val="00117C85"/>
    <w:rsid w:val="001212B3"/>
    <w:rsid w:val="00121C37"/>
    <w:rsid w:val="00122833"/>
    <w:rsid w:val="0012288F"/>
    <w:rsid w:val="00122C6F"/>
    <w:rsid w:val="0012593C"/>
    <w:rsid w:val="00125C41"/>
    <w:rsid w:val="00126B1A"/>
    <w:rsid w:val="0013179E"/>
    <w:rsid w:val="00131A6C"/>
    <w:rsid w:val="00131E4C"/>
    <w:rsid w:val="00133B59"/>
    <w:rsid w:val="001363DF"/>
    <w:rsid w:val="00136716"/>
    <w:rsid w:val="00137465"/>
    <w:rsid w:val="00137E25"/>
    <w:rsid w:val="00137F36"/>
    <w:rsid w:val="001414E2"/>
    <w:rsid w:val="001434C3"/>
    <w:rsid w:val="001441CB"/>
    <w:rsid w:val="00144CB0"/>
    <w:rsid w:val="00145453"/>
    <w:rsid w:val="0014611F"/>
    <w:rsid w:val="00146861"/>
    <w:rsid w:val="001517E4"/>
    <w:rsid w:val="00151E7C"/>
    <w:rsid w:val="00153387"/>
    <w:rsid w:val="00153B62"/>
    <w:rsid w:val="00153D77"/>
    <w:rsid w:val="00154C55"/>
    <w:rsid w:val="00157C06"/>
    <w:rsid w:val="00161845"/>
    <w:rsid w:val="00162849"/>
    <w:rsid w:val="00163E58"/>
    <w:rsid w:val="00166432"/>
    <w:rsid w:val="00167012"/>
    <w:rsid w:val="001671A8"/>
    <w:rsid w:val="0016761A"/>
    <w:rsid w:val="00167BE2"/>
    <w:rsid w:val="0017238E"/>
    <w:rsid w:val="00175B24"/>
    <w:rsid w:val="00177E2C"/>
    <w:rsid w:val="00180992"/>
    <w:rsid w:val="00180FD2"/>
    <w:rsid w:val="00180FD4"/>
    <w:rsid w:val="00181509"/>
    <w:rsid w:val="00181965"/>
    <w:rsid w:val="00185202"/>
    <w:rsid w:val="00187B69"/>
    <w:rsid w:val="0019050C"/>
    <w:rsid w:val="00192E8C"/>
    <w:rsid w:val="0019377B"/>
    <w:rsid w:val="0019391D"/>
    <w:rsid w:val="00193F7B"/>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0AB3"/>
    <w:rsid w:val="001E1922"/>
    <w:rsid w:val="001E2071"/>
    <w:rsid w:val="001E31DF"/>
    <w:rsid w:val="001E4341"/>
    <w:rsid w:val="001E5580"/>
    <w:rsid w:val="001E5CFB"/>
    <w:rsid w:val="001E608B"/>
    <w:rsid w:val="001E69C1"/>
    <w:rsid w:val="001E7DCD"/>
    <w:rsid w:val="001E7FFA"/>
    <w:rsid w:val="001F0AFC"/>
    <w:rsid w:val="001F470F"/>
    <w:rsid w:val="001F4ACD"/>
    <w:rsid w:val="001F5105"/>
    <w:rsid w:val="001F6170"/>
    <w:rsid w:val="001F63D7"/>
    <w:rsid w:val="001F6ACF"/>
    <w:rsid w:val="001F6FB1"/>
    <w:rsid w:val="002012E7"/>
    <w:rsid w:val="00202495"/>
    <w:rsid w:val="00204431"/>
    <w:rsid w:val="0020464A"/>
    <w:rsid w:val="00204A25"/>
    <w:rsid w:val="0020608E"/>
    <w:rsid w:val="002073B6"/>
    <w:rsid w:val="002076CA"/>
    <w:rsid w:val="002079DD"/>
    <w:rsid w:val="00211BC5"/>
    <w:rsid w:val="00212DCC"/>
    <w:rsid w:val="002141C1"/>
    <w:rsid w:val="00215A82"/>
    <w:rsid w:val="00216F2A"/>
    <w:rsid w:val="00220914"/>
    <w:rsid w:val="0022191D"/>
    <w:rsid w:val="00221D61"/>
    <w:rsid w:val="00221FB3"/>
    <w:rsid w:val="002224C4"/>
    <w:rsid w:val="00222701"/>
    <w:rsid w:val="00224456"/>
    <w:rsid w:val="00225BEA"/>
    <w:rsid w:val="00225C1C"/>
    <w:rsid w:val="002264FA"/>
    <w:rsid w:val="00230440"/>
    <w:rsid w:val="00230AAB"/>
    <w:rsid w:val="00231A19"/>
    <w:rsid w:val="00232081"/>
    <w:rsid w:val="00232DA1"/>
    <w:rsid w:val="002351A8"/>
    <w:rsid w:val="002351E6"/>
    <w:rsid w:val="00235BB0"/>
    <w:rsid w:val="002378BD"/>
    <w:rsid w:val="00237B26"/>
    <w:rsid w:val="00240303"/>
    <w:rsid w:val="0024180A"/>
    <w:rsid w:val="0024268D"/>
    <w:rsid w:val="00250442"/>
    <w:rsid w:val="00250A66"/>
    <w:rsid w:val="00254EC2"/>
    <w:rsid w:val="002550AB"/>
    <w:rsid w:val="00255388"/>
    <w:rsid w:val="00256322"/>
    <w:rsid w:val="002575A8"/>
    <w:rsid w:val="00260476"/>
    <w:rsid w:val="00261889"/>
    <w:rsid w:val="00261B88"/>
    <w:rsid w:val="0026229E"/>
    <w:rsid w:val="002622CD"/>
    <w:rsid w:val="00266574"/>
    <w:rsid w:val="002668F8"/>
    <w:rsid w:val="00270E78"/>
    <w:rsid w:val="00271390"/>
    <w:rsid w:val="002714E9"/>
    <w:rsid w:val="002718C5"/>
    <w:rsid w:val="00271AB9"/>
    <w:rsid w:val="0027245E"/>
    <w:rsid w:val="002743A4"/>
    <w:rsid w:val="00274BCC"/>
    <w:rsid w:val="00275406"/>
    <w:rsid w:val="002769E7"/>
    <w:rsid w:val="00277772"/>
    <w:rsid w:val="00281882"/>
    <w:rsid w:val="00281D99"/>
    <w:rsid w:val="002821B9"/>
    <w:rsid w:val="002833E0"/>
    <w:rsid w:val="0028450D"/>
    <w:rsid w:val="00291EBF"/>
    <w:rsid w:val="00296D8E"/>
    <w:rsid w:val="002A0772"/>
    <w:rsid w:val="002A276C"/>
    <w:rsid w:val="002A77A7"/>
    <w:rsid w:val="002B0601"/>
    <w:rsid w:val="002B10C7"/>
    <w:rsid w:val="002B66EF"/>
    <w:rsid w:val="002B6EC9"/>
    <w:rsid w:val="002B7609"/>
    <w:rsid w:val="002C0665"/>
    <w:rsid w:val="002C2C92"/>
    <w:rsid w:val="002C4749"/>
    <w:rsid w:val="002C49CF"/>
    <w:rsid w:val="002C6317"/>
    <w:rsid w:val="002C6EB9"/>
    <w:rsid w:val="002D07B9"/>
    <w:rsid w:val="002D0C71"/>
    <w:rsid w:val="002D0F04"/>
    <w:rsid w:val="002D31A6"/>
    <w:rsid w:val="002D4606"/>
    <w:rsid w:val="002D4A56"/>
    <w:rsid w:val="002D797A"/>
    <w:rsid w:val="002E0BC4"/>
    <w:rsid w:val="002E184C"/>
    <w:rsid w:val="002E2CAE"/>
    <w:rsid w:val="002E60FC"/>
    <w:rsid w:val="002E6409"/>
    <w:rsid w:val="002F137A"/>
    <w:rsid w:val="002F267D"/>
    <w:rsid w:val="002F3D30"/>
    <w:rsid w:val="002F41A4"/>
    <w:rsid w:val="002F48E3"/>
    <w:rsid w:val="002F543D"/>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1B83"/>
    <w:rsid w:val="00332063"/>
    <w:rsid w:val="00332EAD"/>
    <w:rsid w:val="00333AB9"/>
    <w:rsid w:val="00333C06"/>
    <w:rsid w:val="0033459B"/>
    <w:rsid w:val="00335BE8"/>
    <w:rsid w:val="00337C87"/>
    <w:rsid w:val="0034265F"/>
    <w:rsid w:val="003437A6"/>
    <w:rsid w:val="003437DD"/>
    <w:rsid w:val="00343A49"/>
    <w:rsid w:val="0034452C"/>
    <w:rsid w:val="00346441"/>
    <w:rsid w:val="003475EC"/>
    <w:rsid w:val="0035076B"/>
    <w:rsid w:val="00352BEB"/>
    <w:rsid w:val="00353885"/>
    <w:rsid w:val="00354A58"/>
    <w:rsid w:val="00356070"/>
    <w:rsid w:val="00361EB1"/>
    <w:rsid w:val="003629D1"/>
    <w:rsid w:val="003637CE"/>
    <w:rsid w:val="003715EC"/>
    <w:rsid w:val="00373753"/>
    <w:rsid w:val="0037476F"/>
    <w:rsid w:val="003751C8"/>
    <w:rsid w:val="00376867"/>
    <w:rsid w:val="00376A96"/>
    <w:rsid w:val="003772AC"/>
    <w:rsid w:val="0038168A"/>
    <w:rsid w:val="00381E56"/>
    <w:rsid w:val="003826FF"/>
    <w:rsid w:val="00393D9D"/>
    <w:rsid w:val="00393E61"/>
    <w:rsid w:val="00396D02"/>
    <w:rsid w:val="003A0041"/>
    <w:rsid w:val="003A1C3E"/>
    <w:rsid w:val="003A2810"/>
    <w:rsid w:val="003A2970"/>
    <w:rsid w:val="003A5088"/>
    <w:rsid w:val="003A662B"/>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578B"/>
    <w:rsid w:val="003C72E2"/>
    <w:rsid w:val="003D07D2"/>
    <w:rsid w:val="003D12DB"/>
    <w:rsid w:val="003D5B84"/>
    <w:rsid w:val="003D6B19"/>
    <w:rsid w:val="003D79CF"/>
    <w:rsid w:val="003E0207"/>
    <w:rsid w:val="003E0E36"/>
    <w:rsid w:val="003E23A5"/>
    <w:rsid w:val="003E304D"/>
    <w:rsid w:val="003E4AA5"/>
    <w:rsid w:val="003E4DD5"/>
    <w:rsid w:val="003F0964"/>
    <w:rsid w:val="003F18A1"/>
    <w:rsid w:val="003F1D93"/>
    <w:rsid w:val="003F2EB6"/>
    <w:rsid w:val="003F4897"/>
    <w:rsid w:val="003F6587"/>
    <w:rsid w:val="00402C7D"/>
    <w:rsid w:val="00403A74"/>
    <w:rsid w:val="00407351"/>
    <w:rsid w:val="00407C2D"/>
    <w:rsid w:val="004106DF"/>
    <w:rsid w:val="00411A71"/>
    <w:rsid w:val="00411C0C"/>
    <w:rsid w:val="0041364A"/>
    <w:rsid w:val="0041399A"/>
    <w:rsid w:val="00414535"/>
    <w:rsid w:val="00414EA0"/>
    <w:rsid w:val="00420D64"/>
    <w:rsid w:val="00424E85"/>
    <w:rsid w:val="00425BE9"/>
    <w:rsid w:val="00427072"/>
    <w:rsid w:val="0043585C"/>
    <w:rsid w:val="004401DD"/>
    <w:rsid w:val="00441F35"/>
    <w:rsid w:val="00443205"/>
    <w:rsid w:val="004439D2"/>
    <w:rsid w:val="004503E9"/>
    <w:rsid w:val="00453463"/>
    <w:rsid w:val="00453F49"/>
    <w:rsid w:val="004550E4"/>
    <w:rsid w:val="004637E8"/>
    <w:rsid w:val="00467368"/>
    <w:rsid w:val="004674CD"/>
    <w:rsid w:val="004710EE"/>
    <w:rsid w:val="00472E56"/>
    <w:rsid w:val="004740EC"/>
    <w:rsid w:val="004750E1"/>
    <w:rsid w:val="004819CF"/>
    <w:rsid w:val="00481DA2"/>
    <w:rsid w:val="00482168"/>
    <w:rsid w:val="00482432"/>
    <w:rsid w:val="00483565"/>
    <w:rsid w:val="00484866"/>
    <w:rsid w:val="004859D6"/>
    <w:rsid w:val="00485FD1"/>
    <w:rsid w:val="0048797E"/>
    <w:rsid w:val="00487DD3"/>
    <w:rsid w:val="004902C8"/>
    <w:rsid w:val="004905D4"/>
    <w:rsid w:val="00492E44"/>
    <w:rsid w:val="004947B9"/>
    <w:rsid w:val="0049514C"/>
    <w:rsid w:val="004963E0"/>
    <w:rsid w:val="00496DFD"/>
    <w:rsid w:val="004A0C8B"/>
    <w:rsid w:val="004A187E"/>
    <w:rsid w:val="004A1D04"/>
    <w:rsid w:val="004A1F5C"/>
    <w:rsid w:val="004A335F"/>
    <w:rsid w:val="004A3F3D"/>
    <w:rsid w:val="004A4FDB"/>
    <w:rsid w:val="004A5FC0"/>
    <w:rsid w:val="004A7C83"/>
    <w:rsid w:val="004B1FFE"/>
    <w:rsid w:val="004B2F8C"/>
    <w:rsid w:val="004B4EDE"/>
    <w:rsid w:val="004B589F"/>
    <w:rsid w:val="004B661B"/>
    <w:rsid w:val="004B76DC"/>
    <w:rsid w:val="004C0B2C"/>
    <w:rsid w:val="004C1E2F"/>
    <w:rsid w:val="004C3BEB"/>
    <w:rsid w:val="004C59ED"/>
    <w:rsid w:val="004C65D5"/>
    <w:rsid w:val="004D1340"/>
    <w:rsid w:val="004D7295"/>
    <w:rsid w:val="004E03B8"/>
    <w:rsid w:val="004E140A"/>
    <w:rsid w:val="004E154B"/>
    <w:rsid w:val="004E1914"/>
    <w:rsid w:val="004E3613"/>
    <w:rsid w:val="004E3AFD"/>
    <w:rsid w:val="004E3CAD"/>
    <w:rsid w:val="004E6C69"/>
    <w:rsid w:val="004E7D77"/>
    <w:rsid w:val="004F101E"/>
    <w:rsid w:val="004F2A11"/>
    <w:rsid w:val="004F3166"/>
    <w:rsid w:val="004F3208"/>
    <w:rsid w:val="004F4003"/>
    <w:rsid w:val="004F54D2"/>
    <w:rsid w:val="004F6193"/>
    <w:rsid w:val="00500785"/>
    <w:rsid w:val="00501713"/>
    <w:rsid w:val="00502792"/>
    <w:rsid w:val="00505F41"/>
    <w:rsid w:val="0050794C"/>
    <w:rsid w:val="0051075B"/>
    <w:rsid w:val="00511236"/>
    <w:rsid w:val="00511539"/>
    <w:rsid w:val="00512DE0"/>
    <w:rsid w:val="0051361F"/>
    <w:rsid w:val="00515455"/>
    <w:rsid w:val="005160A8"/>
    <w:rsid w:val="00516317"/>
    <w:rsid w:val="005174FF"/>
    <w:rsid w:val="00520EC3"/>
    <w:rsid w:val="0052138C"/>
    <w:rsid w:val="005213A1"/>
    <w:rsid w:val="00521EC1"/>
    <w:rsid w:val="00523156"/>
    <w:rsid w:val="00523362"/>
    <w:rsid w:val="00523B26"/>
    <w:rsid w:val="0052442F"/>
    <w:rsid w:val="00526CFA"/>
    <w:rsid w:val="00530415"/>
    <w:rsid w:val="0053095F"/>
    <w:rsid w:val="00530CAF"/>
    <w:rsid w:val="0053172B"/>
    <w:rsid w:val="00532941"/>
    <w:rsid w:val="005342C1"/>
    <w:rsid w:val="00535A39"/>
    <w:rsid w:val="005373E3"/>
    <w:rsid w:val="00540DCE"/>
    <w:rsid w:val="00540DD7"/>
    <w:rsid w:val="00541F86"/>
    <w:rsid w:val="00541FCB"/>
    <w:rsid w:val="0054283A"/>
    <w:rsid w:val="00545E9C"/>
    <w:rsid w:val="00547658"/>
    <w:rsid w:val="0054768C"/>
    <w:rsid w:val="0055343D"/>
    <w:rsid w:val="0055649A"/>
    <w:rsid w:val="005629E4"/>
    <w:rsid w:val="00563102"/>
    <w:rsid w:val="00572013"/>
    <w:rsid w:val="00573257"/>
    <w:rsid w:val="00575F6D"/>
    <w:rsid w:val="005778F7"/>
    <w:rsid w:val="00577A15"/>
    <w:rsid w:val="00577A3F"/>
    <w:rsid w:val="005805DF"/>
    <w:rsid w:val="0058279C"/>
    <w:rsid w:val="0058326E"/>
    <w:rsid w:val="005833B8"/>
    <w:rsid w:val="00583A03"/>
    <w:rsid w:val="005841BA"/>
    <w:rsid w:val="00584301"/>
    <w:rsid w:val="005857EE"/>
    <w:rsid w:val="005877F2"/>
    <w:rsid w:val="00592442"/>
    <w:rsid w:val="0059283B"/>
    <w:rsid w:val="00593E92"/>
    <w:rsid w:val="005949F1"/>
    <w:rsid w:val="00594C35"/>
    <w:rsid w:val="005956F7"/>
    <w:rsid w:val="00595CB2"/>
    <w:rsid w:val="005978C8"/>
    <w:rsid w:val="005A0A0F"/>
    <w:rsid w:val="005A1AD0"/>
    <w:rsid w:val="005A2361"/>
    <w:rsid w:val="005A24ED"/>
    <w:rsid w:val="005A2573"/>
    <w:rsid w:val="005A4783"/>
    <w:rsid w:val="005A6B87"/>
    <w:rsid w:val="005A7102"/>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51F9"/>
    <w:rsid w:val="005E6EF7"/>
    <w:rsid w:val="005E736A"/>
    <w:rsid w:val="005E75FC"/>
    <w:rsid w:val="005F042D"/>
    <w:rsid w:val="005F10B9"/>
    <w:rsid w:val="005F227D"/>
    <w:rsid w:val="005F3D1C"/>
    <w:rsid w:val="005F534C"/>
    <w:rsid w:val="005F75F8"/>
    <w:rsid w:val="006044C7"/>
    <w:rsid w:val="006123B6"/>
    <w:rsid w:val="00613977"/>
    <w:rsid w:val="0061627D"/>
    <w:rsid w:val="00617711"/>
    <w:rsid w:val="006206C7"/>
    <w:rsid w:val="00620C4A"/>
    <w:rsid w:val="00622EC4"/>
    <w:rsid w:val="0062488B"/>
    <w:rsid w:val="006327F1"/>
    <w:rsid w:val="00635E86"/>
    <w:rsid w:val="00636167"/>
    <w:rsid w:val="00644417"/>
    <w:rsid w:val="00646362"/>
    <w:rsid w:val="00647075"/>
    <w:rsid w:val="00652EBE"/>
    <w:rsid w:val="006549EF"/>
    <w:rsid w:val="00655972"/>
    <w:rsid w:val="00655C14"/>
    <w:rsid w:val="00656420"/>
    <w:rsid w:val="0065699B"/>
    <w:rsid w:val="00656AAA"/>
    <w:rsid w:val="00662070"/>
    <w:rsid w:val="0066237A"/>
    <w:rsid w:val="006628A9"/>
    <w:rsid w:val="0066416E"/>
    <w:rsid w:val="00665A9F"/>
    <w:rsid w:val="00665B37"/>
    <w:rsid w:val="00665DA0"/>
    <w:rsid w:val="006719D8"/>
    <w:rsid w:val="0067364F"/>
    <w:rsid w:val="00675D81"/>
    <w:rsid w:val="00676455"/>
    <w:rsid w:val="00676EB9"/>
    <w:rsid w:val="00677E6B"/>
    <w:rsid w:val="00682510"/>
    <w:rsid w:val="00682661"/>
    <w:rsid w:val="00682B00"/>
    <w:rsid w:val="00685AA5"/>
    <w:rsid w:val="00685FB4"/>
    <w:rsid w:val="006863DA"/>
    <w:rsid w:val="00687CA7"/>
    <w:rsid w:val="00687D3A"/>
    <w:rsid w:val="006925E2"/>
    <w:rsid w:val="006A0231"/>
    <w:rsid w:val="006A090C"/>
    <w:rsid w:val="006A1384"/>
    <w:rsid w:val="006A2886"/>
    <w:rsid w:val="006A34DA"/>
    <w:rsid w:val="006A6246"/>
    <w:rsid w:val="006A6AEE"/>
    <w:rsid w:val="006B027E"/>
    <w:rsid w:val="006B0965"/>
    <w:rsid w:val="006B6754"/>
    <w:rsid w:val="006B71FD"/>
    <w:rsid w:val="006C0661"/>
    <w:rsid w:val="006C0E3B"/>
    <w:rsid w:val="006C18AF"/>
    <w:rsid w:val="006C1D12"/>
    <w:rsid w:val="006C5EC9"/>
    <w:rsid w:val="006C7C8B"/>
    <w:rsid w:val="006D29E6"/>
    <w:rsid w:val="006D3D6E"/>
    <w:rsid w:val="006D428D"/>
    <w:rsid w:val="006D449D"/>
    <w:rsid w:val="006D5851"/>
    <w:rsid w:val="006D5DAA"/>
    <w:rsid w:val="006D60D9"/>
    <w:rsid w:val="006D6178"/>
    <w:rsid w:val="006E361D"/>
    <w:rsid w:val="006E3810"/>
    <w:rsid w:val="006E44B1"/>
    <w:rsid w:val="006E492E"/>
    <w:rsid w:val="006E4C9D"/>
    <w:rsid w:val="006E5333"/>
    <w:rsid w:val="006E5DCF"/>
    <w:rsid w:val="006E669C"/>
    <w:rsid w:val="006E786F"/>
    <w:rsid w:val="006E7CF8"/>
    <w:rsid w:val="006F01C3"/>
    <w:rsid w:val="006F1251"/>
    <w:rsid w:val="006F3BE8"/>
    <w:rsid w:val="006F5B9E"/>
    <w:rsid w:val="006F7480"/>
    <w:rsid w:val="006F7DB3"/>
    <w:rsid w:val="0070124C"/>
    <w:rsid w:val="007017C6"/>
    <w:rsid w:val="007027BB"/>
    <w:rsid w:val="007039F9"/>
    <w:rsid w:val="00705140"/>
    <w:rsid w:val="007066C5"/>
    <w:rsid w:val="00710CA7"/>
    <w:rsid w:val="00712FFF"/>
    <w:rsid w:val="0071388B"/>
    <w:rsid w:val="007142C8"/>
    <w:rsid w:val="00717A32"/>
    <w:rsid w:val="00720729"/>
    <w:rsid w:val="007212E2"/>
    <w:rsid w:val="00723DEB"/>
    <w:rsid w:val="007240E7"/>
    <w:rsid w:val="007277F9"/>
    <w:rsid w:val="00731AEB"/>
    <w:rsid w:val="00735BBC"/>
    <w:rsid w:val="00740C36"/>
    <w:rsid w:val="00741A8F"/>
    <w:rsid w:val="00742008"/>
    <w:rsid w:val="00743BA0"/>
    <w:rsid w:val="00747DFD"/>
    <w:rsid w:val="00753C3E"/>
    <w:rsid w:val="00754329"/>
    <w:rsid w:val="007547A1"/>
    <w:rsid w:val="00756A93"/>
    <w:rsid w:val="0075769A"/>
    <w:rsid w:val="00765DEF"/>
    <w:rsid w:val="00766E46"/>
    <w:rsid w:val="00770E6E"/>
    <w:rsid w:val="00771A7C"/>
    <w:rsid w:val="0077230A"/>
    <w:rsid w:val="00772725"/>
    <w:rsid w:val="00773EB7"/>
    <w:rsid w:val="007751AA"/>
    <w:rsid w:val="007764A6"/>
    <w:rsid w:val="00777AD7"/>
    <w:rsid w:val="00782326"/>
    <w:rsid w:val="00784C44"/>
    <w:rsid w:val="007912CE"/>
    <w:rsid w:val="00791E48"/>
    <w:rsid w:val="007934C4"/>
    <w:rsid w:val="0079451D"/>
    <w:rsid w:val="00795966"/>
    <w:rsid w:val="00797793"/>
    <w:rsid w:val="007A04C8"/>
    <w:rsid w:val="007A2929"/>
    <w:rsid w:val="007A3102"/>
    <w:rsid w:val="007A3B30"/>
    <w:rsid w:val="007A3FC0"/>
    <w:rsid w:val="007A49BA"/>
    <w:rsid w:val="007A609F"/>
    <w:rsid w:val="007A7484"/>
    <w:rsid w:val="007B3EF9"/>
    <w:rsid w:val="007B57A1"/>
    <w:rsid w:val="007B7535"/>
    <w:rsid w:val="007C0D3D"/>
    <w:rsid w:val="007C2A08"/>
    <w:rsid w:val="007C60D8"/>
    <w:rsid w:val="007D0AC6"/>
    <w:rsid w:val="007D2077"/>
    <w:rsid w:val="007D4DC3"/>
    <w:rsid w:val="007D60C6"/>
    <w:rsid w:val="007D7A78"/>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7BC"/>
    <w:rsid w:val="008168B9"/>
    <w:rsid w:val="00817787"/>
    <w:rsid w:val="00820A9D"/>
    <w:rsid w:val="00820B4E"/>
    <w:rsid w:val="00822488"/>
    <w:rsid w:val="00822945"/>
    <w:rsid w:val="00823B38"/>
    <w:rsid w:val="00823F1C"/>
    <w:rsid w:val="00824697"/>
    <w:rsid w:val="00827A30"/>
    <w:rsid w:val="008318B8"/>
    <w:rsid w:val="00831DDD"/>
    <w:rsid w:val="00832386"/>
    <w:rsid w:val="008332DA"/>
    <w:rsid w:val="008344C2"/>
    <w:rsid w:val="00834BAC"/>
    <w:rsid w:val="008355E5"/>
    <w:rsid w:val="00836D01"/>
    <w:rsid w:val="008373F8"/>
    <w:rsid w:val="008379F3"/>
    <w:rsid w:val="00837EA3"/>
    <w:rsid w:val="00840495"/>
    <w:rsid w:val="008439A0"/>
    <w:rsid w:val="00843BE9"/>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508B"/>
    <w:rsid w:val="00866E4F"/>
    <w:rsid w:val="0087156B"/>
    <w:rsid w:val="00872D7E"/>
    <w:rsid w:val="008754E6"/>
    <w:rsid w:val="0087776F"/>
    <w:rsid w:val="0088233C"/>
    <w:rsid w:val="0088280A"/>
    <w:rsid w:val="00883EB7"/>
    <w:rsid w:val="00884999"/>
    <w:rsid w:val="0089157C"/>
    <w:rsid w:val="00892C9F"/>
    <w:rsid w:val="00892FBD"/>
    <w:rsid w:val="00893AD8"/>
    <w:rsid w:val="00893D2C"/>
    <w:rsid w:val="00894D11"/>
    <w:rsid w:val="0089523F"/>
    <w:rsid w:val="008967E5"/>
    <w:rsid w:val="00897BCF"/>
    <w:rsid w:val="008A07FE"/>
    <w:rsid w:val="008A12AD"/>
    <w:rsid w:val="008A1677"/>
    <w:rsid w:val="008A5452"/>
    <w:rsid w:val="008A6436"/>
    <w:rsid w:val="008A6E5D"/>
    <w:rsid w:val="008B04B3"/>
    <w:rsid w:val="008B060F"/>
    <w:rsid w:val="008B144F"/>
    <w:rsid w:val="008B1A88"/>
    <w:rsid w:val="008B279B"/>
    <w:rsid w:val="008B3B85"/>
    <w:rsid w:val="008B42E3"/>
    <w:rsid w:val="008B4E8C"/>
    <w:rsid w:val="008B60B8"/>
    <w:rsid w:val="008B7CA2"/>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4A3"/>
    <w:rsid w:val="008F05B8"/>
    <w:rsid w:val="008F0C9D"/>
    <w:rsid w:val="008F0D5A"/>
    <w:rsid w:val="008F1C12"/>
    <w:rsid w:val="008F5A4B"/>
    <w:rsid w:val="008F5EF9"/>
    <w:rsid w:val="008F5F6F"/>
    <w:rsid w:val="008F7FD5"/>
    <w:rsid w:val="00900EC1"/>
    <w:rsid w:val="00901214"/>
    <w:rsid w:val="00904D6D"/>
    <w:rsid w:val="00904EC8"/>
    <w:rsid w:val="00906951"/>
    <w:rsid w:val="0091187A"/>
    <w:rsid w:val="00912FBC"/>
    <w:rsid w:val="00913D3B"/>
    <w:rsid w:val="00913F75"/>
    <w:rsid w:val="009162AB"/>
    <w:rsid w:val="00921D05"/>
    <w:rsid w:val="0092257C"/>
    <w:rsid w:val="00923121"/>
    <w:rsid w:val="00925CC8"/>
    <w:rsid w:val="009314C3"/>
    <w:rsid w:val="009317FD"/>
    <w:rsid w:val="009406FF"/>
    <w:rsid w:val="00940E00"/>
    <w:rsid w:val="00941203"/>
    <w:rsid w:val="00941310"/>
    <w:rsid w:val="009416C1"/>
    <w:rsid w:val="0094264B"/>
    <w:rsid w:val="0094367D"/>
    <w:rsid w:val="00943FA1"/>
    <w:rsid w:val="00945A5C"/>
    <w:rsid w:val="00946389"/>
    <w:rsid w:val="0094738D"/>
    <w:rsid w:val="00950EF7"/>
    <w:rsid w:val="00954DC1"/>
    <w:rsid w:val="00955462"/>
    <w:rsid w:val="00956EB6"/>
    <w:rsid w:val="00956F83"/>
    <w:rsid w:val="00957C11"/>
    <w:rsid w:val="009617A9"/>
    <w:rsid w:val="009665BE"/>
    <w:rsid w:val="009673AB"/>
    <w:rsid w:val="00970E84"/>
    <w:rsid w:val="00971153"/>
    <w:rsid w:val="009773DC"/>
    <w:rsid w:val="00981036"/>
    <w:rsid w:val="00981E5F"/>
    <w:rsid w:val="00981F5C"/>
    <w:rsid w:val="00983846"/>
    <w:rsid w:val="00990CC8"/>
    <w:rsid w:val="0099227E"/>
    <w:rsid w:val="009949C5"/>
    <w:rsid w:val="00997C10"/>
    <w:rsid w:val="009A19B2"/>
    <w:rsid w:val="009A6ABE"/>
    <w:rsid w:val="009B3EC0"/>
    <w:rsid w:val="009B4878"/>
    <w:rsid w:val="009B5FE8"/>
    <w:rsid w:val="009B62B1"/>
    <w:rsid w:val="009B76C2"/>
    <w:rsid w:val="009C080D"/>
    <w:rsid w:val="009C142A"/>
    <w:rsid w:val="009C5293"/>
    <w:rsid w:val="009D41DF"/>
    <w:rsid w:val="009D709E"/>
    <w:rsid w:val="009E0249"/>
    <w:rsid w:val="009E055A"/>
    <w:rsid w:val="009E0F0F"/>
    <w:rsid w:val="009E2DB3"/>
    <w:rsid w:val="009E36AC"/>
    <w:rsid w:val="009E41D1"/>
    <w:rsid w:val="009E4FB4"/>
    <w:rsid w:val="009E5694"/>
    <w:rsid w:val="009E585B"/>
    <w:rsid w:val="009E7D5A"/>
    <w:rsid w:val="009F040E"/>
    <w:rsid w:val="009F1F65"/>
    <w:rsid w:val="009F3146"/>
    <w:rsid w:val="00A01765"/>
    <w:rsid w:val="00A02DD3"/>
    <w:rsid w:val="00A04D6C"/>
    <w:rsid w:val="00A05622"/>
    <w:rsid w:val="00A06B0B"/>
    <w:rsid w:val="00A100B6"/>
    <w:rsid w:val="00A1136A"/>
    <w:rsid w:val="00A135A2"/>
    <w:rsid w:val="00A15523"/>
    <w:rsid w:val="00A16250"/>
    <w:rsid w:val="00A17296"/>
    <w:rsid w:val="00A17D28"/>
    <w:rsid w:val="00A21621"/>
    <w:rsid w:val="00A22457"/>
    <w:rsid w:val="00A22900"/>
    <w:rsid w:val="00A26D18"/>
    <w:rsid w:val="00A31E71"/>
    <w:rsid w:val="00A3312E"/>
    <w:rsid w:val="00A3340E"/>
    <w:rsid w:val="00A42248"/>
    <w:rsid w:val="00A426C8"/>
    <w:rsid w:val="00A42ABF"/>
    <w:rsid w:val="00A4427E"/>
    <w:rsid w:val="00A45398"/>
    <w:rsid w:val="00A46733"/>
    <w:rsid w:val="00A46B54"/>
    <w:rsid w:val="00A46ECF"/>
    <w:rsid w:val="00A477B8"/>
    <w:rsid w:val="00A47AD5"/>
    <w:rsid w:val="00A47F03"/>
    <w:rsid w:val="00A50962"/>
    <w:rsid w:val="00A51683"/>
    <w:rsid w:val="00A51892"/>
    <w:rsid w:val="00A5189F"/>
    <w:rsid w:val="00A52037"/>
    <w:rsid w:val="00A52149"/>
    <w:rsid w:val="00A52366"/>
    <w:rsid w:val="00A52EAC"/>
    <w:rsid w:val="00A52FC1"/>
    <w:rsid w:val="00A55649"/>
    <w:rsid w:val="00A5654D"/>
    <w:rsid w:val="00A56DE3"/>
    <w:rsid w:val="00A5724F"/>
    <w:rsid w:val="00A6214E"/>
    <w:rsid w:val="00A6261F"/>
    <w:rsid w:val="00A638BF"/>
    <w:rsid w:val="00A662A3"/>
    <w:rsid w:val="00A6661A"/>
    <w:rsid w:val="00A6697F"/>
    <w:rsid w:val="00A71C8A"/>
    <w:rsid w:val="00A71ED6"/>
    <w:rsid w:val="00A760E0"/>
    <w:rsid w:val="00A77E76"/>
    <w:rsid w:val="00A80090"/>
    <w:rsid w:val="00A82646"/>
    <w:rsid w:val="00A85A64"/>
    <w:rsid w:val="00A92430"/>
    <w:rsid w:val="00A93118"/>
    <w:rsid w:val="00A93D4E"/>
    <w:rsid w:val="00A93FBA"/>
    <w:rsid w:val="00A94333"/>
    <w:rsid w:val="00A94C5E"/>
    <w:rsid w:val="00A950F7"/>
    <w:rsid w:val="00A97D90"/>
    <w:rsid w:val="00AA3EC5"/>
    <w:rsid w:val="00AA48F5"/>
    <w:rsid w:val="00AA4B39"/>
    <w:rsid w:val="00AA512B"/>
    <w:rsid w:val="00AA59BE"/>
    <w:rsid w:val="00AA608B"/>
    <w:rsid w:val="00AA77C0"/>
    <w:rsid w:val="00AB1BD8"/>
    <w:rsid w:val="00AB1CD7"/>
    <w:rsid w:val="00AB1F5C"/>
    <w:rsid w:val="00AB4311"/>
    <w:rsid w:val="00AB49DA"/>
    <w:rsid w:val="00AB59A7"/>
    <w:rsid w:val="00AB68F7"/>
    <w:rsid w:val="00AC06A7"/>
    <w:rsid w:val="00AC077B"/>
    <w:rsid w:val="00AC0C82"/>
    <w:rsid w:val="00AC1F08"/>
    <w:rsid w:val="00AC374E"/>
    <w:rsid w:val="00AC60ED"/>
    <w:rsid w:val="00AC697F"/>
    <w:rsid w:val="00AD2373"/>
    <w:rsid w:val="00AD4DF3"/>
    <w:rsid w:val="00AD564C"/>
    <w:rsid w:val="00AD5DF4"/>
    <w:rsid w:val="00AD7639"/>
    <w:rsid w:val="00AE2CAA"/>
    <w:rsid w:val="00AE3182"/>
    <w:rsid w:val="00AE43A3"/>
    <w:rsid w:val="00AF095A"/>
    <w:rsid w:val="00AF1119"/>
    <w:rsid w:val="00AF59C3"/>
    <w:rsid w:val="00B011BB"/>
    <w:rsid w:val="00B012F2"/>
    <w:rsid w:val="00B0163B"/>
    <w:rsid w:val="00B04312"/>
    <w:rsid w:val="00B0539A"/>
    <w:rsid w:val="00B06669"/>
    <w:rsid w:val="00B06F09"/>
    <w:rsid w:val="00B07DF0"/>
    <w:rsid w:val="00B14782"/>
    <w:rsid w:val="00B149AD"/>
    <w:rsid w:val="00B14B32"/>
    <w:rsid w:val="00B14BA4"/>
    <w:rsid w:val="00B14C9C"/>
    <w:rsid w:val="00B14CD3"/>
    <w:rsid w:val="00B14E05"/>
    <w:rsid w:val="00B151C0"/>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45C55"/>
    <w:rsid w:val="00B514D3"/>
    <w:rsid w:val="00B51BC7"/>
    <w:rsid w:val="00B52134"/>
    <w:rsid w:val="00B56063"/>
    <w:rsid w:val="00B570B0"/>
    <w:rsid w:val="00B57714"/>
    <w:rsid w:val="00B61620"/>
    <w:rsid w:val="00B64061"/>
    <w:rsid w:val="00B65BB6"/>
    <w:rsid w:val="00B67FA4"/>
    <w:rsid w:val="00B7048C"/>
    <w:rsid w:val="00B712AD"/>
    <w:rsid w:val="00B71D8A"/>
    <w:rsid w:val="00B73F7D"/>
    <w:rsid w:val="00B743B9"/>
    <w:rsid w:val="00B768D7"/>
    <w:rsid w:val="00B778A3"/>
    <w:rsid w:val="00B809F3"/>
    <w:rsid w:val="00B85932"/>
    <w:rsid w:val="00B87588"/>
    <w:rsid w:val="00B87F4C"/>
    <w:rsid w:val="00B903A7"/>
    <w:rsid w:val="00B92474"/>
    <w:rsid w:val="00BA2158"/>
    <w:rsid w:val="00BA2419"/>
    <w:rsid w:val="00BA2A58"/>
    <w:rsid w:val="00BB0F2F"/>
    <w:rsid w:val="00BB1C66"/>
    <w:rsid w:val="00BB3596"/>
    <w:rsid w:val="00BB48F9"/>
    <w:rsid w:val="00BB524D"/>
    <w:rsid w:val="00BB5385"/>
    <w:rsid w:val="00BB5653"/>
    <w:rsid w:val="00BB6E3C"/>
    <w:rsid w:val="00BC06CF"/>
    <w:rsid w:val="00BC133D"/>
    <w:rsid w:val="00BC37CF"/>
    <w:rsid w:val="00BC3E9C"/>
    <w:rsid w:val="00BC4AF5"/>
    <w:rsid w:val="00BC4B07"/>
    <w:rsid w:val="00BC5AA5"/>
    <w:rsid w:val="00BC7CC2"/>
    <w:rsid w:val="00BD049F"/>
    <w:rsid w:val="00BD0E9D"/>
    <w:rsid w:val="00BD218A"/>
    <w:rsid w:val="00BD2B86"/>
    <w:rsid w:val="00BD399A"/>
    <w:rsid w:val="00BD557E"/>
    <w:rsid w:val="00BD5B18"/>
    <w:rsid w:val="00BD5F64"/>
    <w:rsid w:val="00BE0201"/>
    <w:rsid w:val="00BE3232"/>
    <w:rsid w:val="00BE520C"/>
    <w:rsid w:val="00BF16AD"/>
    <w:rsid w:val="00BF22DF"/>
    <w:rsid w:val="00BF2C8B"/>
    <w:rsid w:val="00BF34A7"/>
    <w:rsid w:val="00BF3B14"/>
    <w:rsid w:val="00BF6218"/>
    <w:rsid w:val="00C00EA2"/>
    <w:rsid w:val="00C011EE"/>
    <w:rsid w:val="00C02535"/>
    <w:rsid w:val="00C0352A"/>
    <w:rsid w:val="00C0425B"/>
    <w:rsid w:val="00C05811"/>
    <w:rsid w:val="00C0712B"/>
    <w:rsid w:val="00C07BEF"/>
    <w:rsid w:val="00C07EF4"/>
    <w:rsid w:val="00C1015B"/>
    <w:rsid w:val="00C101D0"/>
    <w:rsid w:val="00C103A1"/>
    <w:rsid w:val="00C10A10"/>
    <w:rsid w:val="00C10D6A"/>
    <w:rsid w:val="00C10EC0"/>
    <w:rsid w:val="00C13B9C"/>
    <w:rsid w:val="00C14063"/>
    <w:rsid w:val="00C15102"/>
    <w:rsid w:val="00C15A56"/>
    <w:rsid w:val="00C20353"/>
    <w:rsid w:val="00C22F0A"/>
    <w:rsid w:val="00C2325B"/>
    <w:rsid w:val="00C255F5"/>
    <w:rsid w:val="00C25B1C"/>
    <w:rsid w:val="00C26299"/>
    <w:rsid w:val="00C302CE"/>
    <w:rsid w:val="00C311E4"/>
    <w:rsid w:val="00C322BB"/>
    <w:rsid w:val="00C33540"/>
    <w:rsid w:val="00C350F2"/>
    <w:rsid w:val="00C35B73"/>
    <w:rsid w:val="00C35B8F"/>
    <w:rsid w:val="00C35FBE"/>
    <w:rsid w:val="00C3666D"/>
    <w:rsid w:val="00C40E59"/>
    <w:rsid w:val="00C418BF"/>
    <w:rsid w:val="00C4258F"/>
    <w:rsid w:val="00C44562"/>
    <w:rsid w:val="00C453FB"/>
    <w:rsid w:val="00C45DED"/>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67EA4"/>
    <w:rsid w:val="00C700B6"/>
    <w:rsid w:val="00C7182A"/>
    <w:rsid w:val="00C723B3"/>
    <w:rsid w:val="00C72659"/>
    <w:rsid w:val="00C734AC"/>
    <w:rsid w:val="00C73BD7"/>
    <w:rsid w:val="00C80CAC"/>
    <w:rsid w:val="00C81C9C"/>
    <w:rsid w:val="00C8516B"/>
    <w:rsid w:val="00C854C1"/>
    <w:rsid w:val="00C85B81"/>
    <w:rsid w:val="00C9178F"/>
    <w:rsid w:val="00C93F76"/>
    <w:rsid w:val="00C9655A"/>
    <w:rsid w:val="00C96FCA"/>
    <w:rsid w:val="00C9754D"/>
    <w:rsid w:val="00C975DF"/>
    <w:rsid w:val="00CA5D84"/>
    <w:rsid w:val="00CC1960"/>
    <w:rsid w:val="00CD4F70"/>
    <w:rsid w:val="00CE1CF3"/>
    <w:rsid w:val="00CE4BC0"/>
    <w:rsid w:val="00CE70F3"/>
    <w:rsid w:val="00CE7659"/>
    <w:rsid w:val="00CF0E18"/>
    <w:rsid w:val="00CF29A4"/>
    <w:rsid w:val="00CF2F2E"/>
    <w:rsid w:val="00CF4D01"/>
    <w:rsid w:val="00CF624D"/>
    <w:rsid w:val="00CF6E34"/>
    <w:rsid w:val="00D0495F"/>
    <w:rsid w:val="00D0506E"/>
    <w:rsid w:val="00D060CE"/>
    <w:rsid w:val="00D066D9"/>
    <w:rsid w:val="00D076EF"/>
    <w:rsid w:val="00D07778"/>
    <w:rsid w:val="00D108C5"/>
    <w:rsid w:val="00D10D7A"/>
    <w:rsid w:val="00D1187F"/>
    <w:rsid w:val="00D11C2D"/>
    <w:rsid w:val="00D12D2A"/>
    <w:rsid w:val="00D1618D"/>
    <w:rsid w:val="00D167B1"/>
    <w:rsid w:val="00D16D1B"/>
    <w:rsid w:val="00D21F66"/>
    <w:rsid w:val="00D24B66"/>
    <w:rsid w:val="00D24C22"/>
    <w:rsid w:val="00D26476"/>
    <w:rsid w:val="00D31492"/>
    <w:rsid w:val="00D3478B"/>
    <w:rsid w:val="00D35E12"/>
    <w:rsid w:val="00D413DD"/>
    <w:rsid w:val="00D4189D"/>
    <w:rsid w:val="00D424E3"/>
    <w:rsid w:val="00D42604"/>
    <w:rsid w:val="00D43436"/>
    <w:rsid w:val="00D4389A"/>
    <w:rsid w:val="00D4400C"/>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772DC"/>
    <w:rsid w:val="00D8445D"/>
    <w:rsid w:val="00D879AF"/>
    <w:rsid w:val="00D9045B"/>
    <w:rsid w:val="00D90EA9"/>
    <w:rsid w:val="00D93083"/>
    <w:rsid w:val="00D941C3"/>
    <w:rsid w:val="00D94A99"/>
    <w:rsid w:val="00D95324"/>
    <w:rsid w:val="00D95482"/>
    <w:rsid w:val="00DA0390"/>
    <w:rsid w:val="00DA1940"/>
    <w:rsid w:val="00DA3BBA"/>
    <w:rsid w:val="00DA3C3C"/>
    <w:rsid w:val="00DA7399"/>
    <w:rsid w:val="00DB05EC"/>
    <w:rsid w:val="00DB166E"/>
    <w:rsid w:val="00DB3D8C"/>
    <w:rsid w:val="00DB3E4C"/>
    <w:rsid w:val="00DB43B8"/>
    <w:rsid w:val="00DB7BD1"/>
    <w:rsid w:val="00DB7C8A"/>
    <w:rsid w:val="00DC2DC5"/>
    <w:rsid w:val="00DC341B"/>
    <w:rsid w:val="00DD0E87"/>
    <w:rsid w:val="00DD2BCD"/>
    <w:rsid w:val="00DD2BCF"/>
    <w:rsid w:val="00DD35E7"/>
    <w:rsid w:val="00DD5486"/>
    <w:rsid w:val="00DD650E"/>
    <w:rsid w:val="00DD7968"/>
    <w:rsid w:val="00DE0B7E"/>
    <w:rsid w:val="00DE1418"/>
    <w:rsid w:val="00DE2205"/>
    <w:rsid w:val="00DE421E"/>
    <w:rsid w:val="00DE5454"/>
    <w:rsid w:val="00DE6831"/>
    <w:rsid w:val="00DE7F41"/>
    <w:rsid w:val="00DF0F50"/>
    <w:rsid w:val="00DF2309"/>
    <w:rsid w:val="00DF28DC"/>
    <w:rsid w:val="00DF3742"/>
    <w:rsid w:val="00DF3915"/>
    <w:rsid w:val="00DF44AC"/>
    <w:rsid w:val="00DF4CE2"/>
    <w:rsid w:val="00E0168F"/>
    <w:rsid w:val="00E12071"/>
    <w:rsid w:val="00E12660"/>
    <w:rsid w:val="00E12838"/>
    <w:rsid w:val="00E15BBF"/>
    <w:rsid w:val="00E15ECD"/>
    <w:rsid w:val="00E230D8"/>
    <w:rsid w:val="00E239E2"/>
    <w:rsid w:val="00E23F00"/>
    <w:rsid w:val="00E2599A"/>
    <w:rsid w:val="00E26A0F"/>
    <w:rsid w:val="00E27165"/>
    <w:rsid w:val="00E305A0"/>
    <w:rsid w:val="00E318D4"/>
    <w:rsid w:val="00E339EE"/>
    <w:rsid w:val="00E3557A"/>
    <w:rsid w:val="00E4014C"/>
    <w:rsid w:val="00E401FC"/>
    <w:rsid w:val="00E42D1B"/>
    <w:rsid w:val="00E4558E"/>
    <w:rsid w:val="00E46C0B"/>
    <w:rsid w:val="00E46FAB"/>
    <w:rsid w:val="00E474DC"/>
    <w:rsid w:val="00E5155C"/>
    <w:rsid w:val="00E52FF2"/>
    <w:rsid w:val="00E5385B"/>
    <w:rsid w:val="00E55EA9"/>
    <w:rsid w:val="00E56307"/>
    <w:rsid w:val="00E56D55"/>
    <w:rsid w:val="00E56F52"/>
    <w:rsid w:val="00E57D47"/>
    <w:rsid w:val="00E57F76"/>
    <w:rsid w:val="00E60696"/>
    <w:rsid w:val="00E607BC"/>
    <w:rsid w:val="00E6152A"/>
    <w:rsid w:val="00E619D6"/>
    <w:rsid w:val="00E62028"/>
    <w:rsid w:val="00E6393C"/>
    <w:rsid w:val="00E66F8A"/>
    <w:rsid w:val="00E67E51"/>
    <w:rsid w:val="00E76BE0"/>
    <w:rsid w:val="00E7790B"/>
    <w:rsid w:val="00E77E1F"/>
    <w:rsid w:val="00E81714"/>
    <w:rsid w:val="00E91546"/>
    <w:rsid w:val="00E91678"/>
    <w:rsid w:val="00E9206E"/>
    <w:rsid w:val="00E93438"/>
    <w:rsid w:val="00E93F64"/>
    <w:rsid w:val="00E94443"/>
    <w:rsid w:val="00E96092"/>
    <w:rsid w:val="00E96737"/>
    <w:rsid w:val="00E96B5C"/>
    <w:rsid w:val="00EA0668"/>
    <w:rsid w:val="00EA127F"/>
    <w:rsid w:val="00EA1F53"/>
    <w:rsid w:val="00EA2C41"/>
    <w:rsid w:val="00EA4376"/>
    <w:rsid w:val="00EA4C36"/>
    <w:rsid w:val="00EA70DC"/>
    <w:rsid w:val="00EB01FF"/>
    <w:rsid w:val="00EB06C6"/>
    <w:rsid w:val="00EB1B47"/>
    <w:rsid w:val="00EB46E1"/>
    <w:rsid w:val="00EB7BD6"/>
    <w:rsid w:val="00EC20FD"/>
    <w:rsid w:val="00EC2EF8"/>
    <w:rsid w:val="00EC3DAC"/>
    <w:rsid w:val="00EC42FF"/>
    <w:rsid w:val="00EC5A73"/>
    <w:rsid w:val="00EC5CF8"/>
    <w:rsid w:val="00ED3B7C"/>
    <w:rsid w:val="00ED3D0C"/>
    <w:rsid w:val="00ED4AEF"/>
    <w:rsid w:val="00ED527A"/>
    <w:rsid w:val="00ED570E"/>
    <w:rsid w:val="00ED5CFE"/>
    <w:rsid w:val="00ED7D8C"/>
    <w:rsid w:val="00EE005A"/>
    <w:rsid w:val="00EE05CF"/>
    <w:rsid w:val="00EE077C"/>
    <w:rsid w:val="00EE10AE"/>
    <w:rsid w:val="00EE2DA2"/>
    <w:rsid w:val="00EE4290"/>
    <w:rsid w:val="00EE589E"/>
    <w:rsid w:val="00EE76D0"/>
    <w:rsid w:val="00EE7C89"/>
    <w:rsid w:val="00EE7FB7"/>
    <w:rsid w:val="00EF1185"/>
    <w:rsid w:val="00EF677E"/>
    <w:rsid w:val="00EF754D"/>
    <w:rsid w:val="00F027E9"/>
    <w:rsid w:val="00F0775E"/>
    <w:rsid w:val="00F15BF4"/>
    <w:rsid w:val="00F15F69"/>
    <w:rsid w:val="00F1612D"/>
    <w:rsid w:val="00F173DD"/>
    <w:rsid w:val="00F21119"/>
    <w:rsid w:val="00F25164"/>
    <w:rsid w:val="00F277D3"/>
    <w:rsid w:val="00F30997"/>
    <w:rsid w:val="00F32896"/>
    <w:rsid w:val="00F33C08"/>
    <w:rsid w:val="00F35ADB"/>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4F37"/>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0CE6"/>
    <w:rsid w:val="00FA35FB"/>
    <w:rsid w:val="00FA5742"/>
    <w:rsid w:val="00FA597D"/>
    <w:rsid w:val="00FA5B9A"/>
    <w:rsid w:val="00FB01B9"/>
    <w:rsid w:val="00FB763A"/>
    <w:rsid w:val="00FB79C0"/>
    <w:rsid w:val="00FC2EB8"/>
    <w:rsid w:val="00FC5C43"/>
    <w:rsid w:val="00FD1598"/>
    <w:rsid w:val="00FD576E"/>
    <w:rsid w:val="00FD596B"/>
    <w:rsid w:val="00FE58CC"/>
    <w:rsid w:val="00FE75A9"/>
    <w:rsid w:val="00FF058D"/>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3768E8"/>
  <w15:docId w15:val="{BB16303D-D086-4628-A39C-71F039D8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fontstyle01">
    <w:name w:val="fontstyle01"/>
    <w:basedOn w:val="DefaultParagraphFont"/>
    <w:rsid w:val="00F15BF4"/>
    <w:rPr>
      <w:rFonts w:ascii="NimbusRomNo9L-Medi" w:hAnsi="NimbusRomNo9L-Medi" w:hint="default"/>
      <w:b/>
      <w:bCs/>
      <w:i w:val="0"/>
      <w:iCs w:val="0"/>
      <w:color w:val="000000"/>
      <w:sz w:val="20"/>
      <w:szCs w:val="20"/>
    </w:rPr>
  </w:style>
  <w:style w:type="character" w:customStyle="1" w:styleId="fontstyle21">
    <w:name w:val="fontstyle21"/>
    <w:basedOn w:val="DefaultParagraphFont"/>
    <w:rsid w:val="00F15BF4"/>
    <w:rPr>
      <w:rFonts w:ascii="NimbusRomNo9L-Regu" w:hAnsi="NimbusRomNo9L-Regu" w:hint="default"/>
      <w:b w:val="0"/>
      <w:bCs w:val="0"/>
      <w:i w:val="0"/>
      <w:iCs w:val="0"/>
      <w:color w:val="000000"/>
      <w:sz w:val="20"/>
      <w:szCs w:val="20"/>
    </w:rPr>
  </w:style>
  <w:style w:type="character" w:customStyle="1" w:styleId="UnresolvedMention1">
    <w:name w:val="Unresolved Mention1"/>
    <w:basedOn w:val="DefaultParagraphFont"/>
    <w:uiPriority w:val="99"/>
    <w:semiHidden/>
    <w:unhideWhenUsed/>
    <w:rsid w:val="00E619D6"/>
    <w:rPr>
      <w:color w:val="605E5C"/>
      <w:shd w:val="clear" w:color="auto" w:fill="E1DFDD"/>
    </w:rPr>
  </w:style>
  <w:style w:type="character" w:customStyle="1" w:styleId="HeaderChar">
    <w:name w:val="Header Char"/>
    <w:basedOn w:val="DefaultParagraphFont"/>
    <w:link w:val="Header"/>
    <w:rsid w:val="0098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20291">
      <w:bodyDiv w:val="1"/>
      <w:marLeft w:val="0"/>
      <w:marRight w:val="0"/>
      <w:marTop w:val="0"/>
      <w:marBottom w:val="0"/>
      <w:divBdr>
        <w:top w:val="none" w:sz="0" w:space="0" w:color="auto"/>
        <w:left w:val="none" w:sz="0" w:space="0" w:color="auto"/>
        <w:bottom w:val="none" w:sz="0" w:space="0" w:color="auto"/>
        <w:right w:val="none" w:sz="0" w:space="0" w:color="auto"/>
      </w:divBdr>
      <w:divsChild>
        <w:div w:id="1563172237">
          <w:marLeft w:val="0"/>
          <w:marRight w:val="0"/>
          <w:marTop w:val="0"/>
          <w:marBottom w:val="0"/>
          <w:divBdr>
            <w:top w:val="none" w:sz="0" w:space="0" w:color="auto"/>
            <w:left w:val="none" w:sz="0" w:space="0" w:color="auto"/>
            <w:bottom w:val="none" w:sz="0" w:space="0" w:color="auto"/>
            <w:right w:val="none" w:sz="0" w:space="0" w:color="auto"/>
          </w:divBdr>
        </w:div>
        <w:div w:id="1153447238">
          <w:marLeft w:val="0"/>
          <w:marRight w:val="0"/>
          <w:marTop w:val="0"/>
          <w:marBottom w:val="0"/>
          <w:divBdr>
            <w:top w:val="none" w:sz="0" w:space="0" w:color="auto"/>
            <w:left w:val="none" w:sz="0" w:space="0" w:color="auto"/>
            <w:bottom w:val="none" w:sz="0" w:space="0" w:color="auto"/>
            <w:right w:val="none" w:sz="0" w:space="0" w:color="auto"/>
          </w:divBdr>
        </w:div>
        <w:div w:id="1700886268">
          <w:marLeft w:val="0"/>
          <w:marRight w:val="0"/>
          <w:marTop w:val="0"/>
          <w:marBottom w:val="0"/>
          <w:divBdr>
            <w:top w:val="none" w:sz="0" w:space="0" w:color="auto"/>
            <w:left w:val="none" w:sz="0" w:space="0" w:color="auto"/>
            <w:bottom w:val="none" w:sz="0" w:space="0" w:color="auto"/>
            <w:right w:val="none" w:sz="0" w:space="0" w:color="auto"/>
          </w:divBdr>
        </w:div>
        <w:div w:id="1235511051">
          <w:marLeft w:val="0"/>
          <w:marRight w:val="0"/>
          <w:marTop w:val="0"/>
          <w:marBottom w:val="0"/>
          <w:divBdr>
            <w:top w:val="none" w:sz="0" w:space="0" w:color="auto"/>
            <w:left w:val="none" w:sz="0" w:space="0" w:color="auto"/>
            <w:bottom w:val="none" w:sz="0" w:space="0" w:color="auto"/>
            <w:right w:val="none" w:sz="0" w:space="0" w:color="auto"/>
          </w:divBdr>
        </w:div>
        <w:div w:id="1109852930">
          <w:marLeft w:val="0"/>
          <w:marRight w:val="0"/>
          <w:marTop w:val="0"/>
          <w:marBottom w:val="0"/>
          <w:divBdr>
            <w:top w:val="none" w:sz="0" w:space="0" w:color="auto"/>
            <w:left w:val="none" w:sz="0" w:space="0" w:color="auto"/>
            <w:bottom w:val="none" w:sz="0" w:space="0" w:color="auto"/>
            <w:right w:val="none" w:sz="0" w:space="0" w:color="auto"/>
          </w:divBdr>
        </w:div>
        <w:div w:id="1708679055">
          <w:marLeft w:val="0"/>
          <w:marRight w:val="0"/>
          <w:marTop w:val="0"/>
          <w:marBottom w:val="0"/>
          <w:divBdr>
            <w:top w:val="none" w:sz="0" w:space="0" w:color="auto"/>
            <w:left w:val="none" w:sz="0" w:space="0" w:color="auto"/>
            <w:bottom w:val="none" w:sz="0" w:space="0" w:color="auto"/>
            <w:right w:val="none" w:sz="0" w:space="0" w:color="auto"/>
          </w:divBdr>
        </w:div>
        <w:div w:id="284778135">
          <w:marLeft w:val="0"/>
          <w:marRight w:val="0"/>
          <w:marTop w:val="0"/>
          <w:marBottom w:val="0"/>
          <w:divBdr>
            <w:top w:val="none" w:sz="0" w:space="0" w:color="auto"/>
            <w:left w:val="none" w:sz="0" w:space="0" w:color="auto"/>
            <w:bottom w:val="none" w:sz="0" w:space="0" w:color="auto"/>
            <w:right w:val="none" w:sz="0" w:space="0" w:color="auto"/>
          </w:divBdr>
        </w:div>
        <w:div w:id="1702048895">
          <w:marLeft w:val="0"/>
          <w:marRight w:val="0"/>
          <w:marTop w:val="0"/>
          <w:marBottom w:val="0"/>
          <w:divBdr>
            <w:top w:val="none" w:sz="0" w:space="0" w:color="auto"/>
            <w:left w:val="none" w:sz="0" w:space="0" w:color="auto"/>
            <w:bottom w:val="none" w:sz="0" w:space="0" w:color="auto"/>
            <w:right w:val="none" w:sz="0" w:space="0" w:color="auto"/>
          </w:divBdr>
        </w:div>
        <w:div w:id="201326903">
          <w:marLeft w:val="0"/>
          <w:marRight w:val="0"/>
          <w:marTop w:val="0"/>
          <w:marBottom w:val="0"/>
          <w:divBdr>
            <w:top w:val="none" w:sz="0" w:space="0" w:color="auto"/>
            <w:left w:val="none" w:sz="0" w:space="0" w:color="auto"/>
            <w:bottom w:val="none" w:sz="0" w:space="0" w:color="auto"/>
            <w:right w:val="none" w:sz="0" w:space="0" w:color="auto"/>
          </w:divBdr>
        </w:div>
        <w:div w:id="571430138">
          <w:marLeft w:val="0"/>
          <w:marRight w:val="0"/>
          <w:marTop w:val="0"/>
          <w:marBottom w:val="0"/>
          <w:divBdr>
            <w:top w:val="none" w:sz="0" w:space="0" w:color="auto"/>
            <w:left w:val="none" w:sz="0" w:space="0" w:color="auto"/>
            <w:bottom w:val="none" w:sz="0" w:space="0" w:color="auto"/>
            <w:right w:val="none" w:sz="0" w:space="0" w:color="auto"/>
          </w:divBdr>
        </w:div>
        <w:div w:id="151872369">
          <w:marLeft w:val="0"/>
          <w:marRight w:val="0"/>
          <w:marTop w:val="0"/>
          <w:marBottom w:val="0"/>
          <w:divBdr>
            <w:top w:val="none" w:sz="0" w:space="0" w:color="auto"/>
            <w:left w:val="none" w:sz="0" w:space="0" w:color="auto"/>
            <w:bottom w:val="none" w:sz="0" w:space="0" w:color="auto"/>
            <w:right w:val="none" w:sz="0" w:space="0" w:color="auto"/>
          </w:divBdr>
        </w:div>
        <w:div w:id="109982706">
          <w:marLeft w:val="0"/>
          <w:marRight w:val="0"/>
          <w:marTop w:val="0"/>
          <w:marBottom w:val="0"/>
          <w:divBdr>
            <w:top w:val="none" w:sz="0" w:space="0" w:color="auto"/>
            <w:left w:val="none" w:sz="0" w:space="0" w:color="auto"/>
            <w:bottom w:val="none" w:sz="0" w:space="0" w:color="auto"/>
            <w:right w:val="none" w:sz="0" w:space="0" w:color="auto"/>
          </w:divBdr>
        </w:div>
        <w:div w:id="1733042074">
          <w:marLeft w:val="0"/>
          <w:marRight w:val="0"/>
          <w:marTop w:val="0"/>
          <w:marBottom w:val="0"/>
          <w:divBdr>
            <w:top w:val="none" w:sz="0" w:space="0" w:color="auto"/>
            <w:left w:val="none" w:sz="0" w:space="0" w:color="auto"/>
            <w:bottom w:val="none" w:sz="0" w:space="0" w:color="auto"/>
            <w:right w:val="none" w:sz="0" w:space="0" w:color="auto"/>
          </w:divBdr>
        </w:div>
        <w:div w:id="1829861241">
          <w:marLeft w:val="0"/>
          <w:marRight w:val="0"/>
          <w:marTop w:val="0"/>
          <w:marBottom w:val="0"/>
          <w:divBdr>
            <w:top w:val="none" w:sz="0" w:space="0" w:color="auto"/>
            <w:left w:val="none" w:sz="0" w:space="0" w:color="auto"/>
            <w:bottom w:val="none" w:sz="0" w:space="0" w:color="auto"/>
            <w:right w:val="none" w:sz="0" w:space="0" w:color="auto"/>
          </w:divBdr>
        </w:div>
      </w:divsChild>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217479313">
      <w:bodyDiv w:val="1"/>
      <w:marLeft w:val="0"/>
      <w:marRight w:val="0"/>
      <w:marTop w:val="0"/>
      <w:marBottom w:val="0"/>
      <w:divBdr>
        <w:top w:val="none" w:sz="0" w:space="0" w:color="auto"/>
        <w:left w:val="none" w:sz="0" w:space="0" w:color="auto"/>
        <w:bottom w:val="none" w:sz="0" w:space="0" w:color="auto"/>
        <w:right w:val="none" w:sz="0" w:space="0" w:color="auto"/>
      </w:divBdr>
    </w:div>
    <w:div w:id="306282054">
      <w:bodyDiv w:val="1"/>
      <w:marLeft w:val="0"/>
      <w:marRight w:val="0"/>
      <w:marTop w:val="0"/>
      <w:marBottom w:val="0"/>
      <w:divBdr>
        <w:top w:val="none" w:sz="0" w:space="0" w:color="auto"/>
        <w:left w:val="none" w:sz="0" w:space="0" w:color="auto"/>
        <w:bottom w:val="none" w:sz="0" w:space="0" w:color="auto"/>
        <w:right w:val="none" w:sz="0" w:space="0" w:color="auto"/>
      </w:divBdr>
      <w:divsChild>
        <w:div w:id="1927878402">
          <w:marLeft w:val="0"/>
          <w:marRight w:val="0"/>
          <w:marTop w:val="0"/>
          <w:marBottom w:val="0"/>
          <w:divBdr>
            <w:top w:val="none" w:sz="0" w:space="0" w:color="auto"/>
            <w:left w:val="none" w:sz="0" w:space="0" w:color="auto"/>
            <w:bottom w:val="none" w:sz="0" w:space="0" w:color="auto"/>
            <w:right w:val="none" w:sz="0" w:space="0" w:color="auto"/>
          </w:divBdr>
        </w:div>
        <w:div w:id="812478429">
          <w:marLeft w:val="0"/>
          <w:marRight w:val="0"/>
          <w:marTop w:val="0"/>
          <w:marBottom w:val="0"/>
          <w:divBdr>
            <w:top w:val="none" w:sz="0" w:space="0" w:color="auto"/>
            <w:left w:val="none" w:sz="0" w:space="0" w:color="auto"/>
            <w:bottom w:val="none" w:sz="0" w:space="0" w:color="auto"/>
            <w:right w:val="none" w:sz="0" w:space="0" w:color="auto"/>
          </w:divBdr>
        </w:div>
      </w:divsChild>
    </w:div>
    <w:div w:id="307711912">
      <w:bodyDiv w:val="1"/>
      <w:marLeft w:val="0"/>
      <w:marRight w:val="0"/>
      <w:marTop w:val="0"/>
      <w:marBottom w:val="0"/>
      <w:divBdr>
        <w:top w:val="none" w:sz="0" w:space="0" w:color="auto"/>
        <w:left w:val="none" w:sz="0" w:space="0" w:color="auto"/>
        <w:bottom w:val="none" w:sz="0" w:space="0" w:color="auto"/>
        <w:right w:val="none" w:sz="0" w:space="0" w:color="auto"/>
      </w:divBdr>
      <w:divsChild>
        <w:div w:id="962464112">
          <w:marLeft w:val="0"/>
          <w:marRight w:val="0"/>
          <w:marTop w:val="0"/>
          <w:marBottom w:val="0"/>
          <w:divBdr>
            <w:top w:val="none" w:sz="0" w:space="0" w:color="auto"/>
            <w:left w:val="none" w:sz="0" w:space="0" w:color="auto"/>
            <w:bottom w:val="none" w:sz="0" w:space="0" w:color="auto"/>
            <w:right w:val="none" w:sz="0" w:space="0" w:color="auto"/>
          </w:divBdr>
        </w:div>
        <w:div w:id="424771016">
          <w:marLeft w:val="0"/>
          <w:marRight w:val="0"/>
          <w:marTop w:val="0"/>
          <w:marBottom w:val="0"/>
          <w:divBdr>
            <w:top w:val="none" w:sz="0" w:space="0" w:color="auto"/>
            <w:left w:val="none" w:sz="0" w:space="0" w:color="auto"/>
            <w:bottom w:val="none" w:sz="0" w:space="0" w:color="auto"/>
            <w:right w:val="none" w:sz="0" w:space="0" w:color="auto"/>
          </w:divBdr>
        </w:div>
      </w:divsChild>
    </w:div>
    <w:div w:id="537087593">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13311688">
      <w:bodyDiv w:val="1"/>
      <w:marLeft w:val="0"/>
      <w:marRight w:val="0"/>
      <w:marTop w:val="0"/>
      <w:marBottom w:val="0"/>
      <w:divBdr>
        <w:top w:val="none" w:sz="0" w:space="0" w:color="auto"/>
        <w:left w:val="none" w:sz="0" w:space="0" w:color="auto"/>
        <w:bottom w:val="none" w:sz="0" w:space="0" w:color="auto"/>
        <w:right w:val="none" w:sz="0" w:space="0" w:color="auto"/>
      </w:divBdr>
      <w:divsChild>
        <w:div w:id="2047874444">
          <w:marLeft w:val="0"/>
          <w:marRight w:val="0"/>
          <w:marTop w:val="0"/>
          <w:marBottom w:val="0"/>
          <w:divBdr>
            <w:top w:val="none" w:sz="0" w:space="0" w:color="auto"/>
            <w:left w:val="none" w:sz="0" w:space="0" w:color="auto"/>
            <w:bottom w:val="none" w:sz="0" w:space="0" w:color="auto"/>
            <w:right w:val="none" w:sz="0" w:space="0" w:color="auto"/>
          </w:divBdr>
        </w:div>
        <w:div w:id="641275443">
          <w:marLeft w:val="0"/>
          <w:marRight w:val="0"/>
          <w:marTop w:val="0"/>
          <w:marBottom w:val="0"/>
          <w:divBdr>
            <w:top w:val="none" w:sz="0" w:space="0" w:color="auto"/>
            <w:left w:val="none" w:sz="0" w:space="0" w:color="auto"/>
            <w:bottom w:val="none" w:sz="0" w:space="0" w:color="auto"/>
            <w:right w:val="none" w:sz="0" w:space="0" w:color="auto"/>
          </w:divBdr>
        </w:div>
        <w:div w:id="1042940861">
          <w:marLeft w:val="0"/>
          <w:marRight w:val="0"/>
          <w:marTop w:val="0"/>
          <w:marBottom w:val="0"/>
          <w:divBdr>
            <w:top w:val="none" w:sz="0" w:space="0" w:color="auto"/>
            <w:left w:val="none" w:sz="0" w:space="0" w:color="auto"/>
            <w:bottom w:val="none" w:sz="0" w:space="0" w:color="auto"/>
            <w:right w:val="none" w:sz="0" w:space="0" w:color="auto"/>
          </w:divBdr>
        </w:div>
        <w:div w:id="20783354">
          <w:marLeft w:val="0"/>
          <w:marRight w:val="0"/>
          <w:marTop w:val="0"/>
          <w:marBottom w:val="0"/>
          <w:divBdr>
            <w:top w:val="none" w:sz="0" w:space="0" w:color="auto"/>
            <w:left w:val="none" w:sz="0" w:space="0" w:color="auto"/>
            <w:bottom w:val="none" w:sz="0" w:space="0" w:color="auto"/>
            <w:right w:val="none" w:sz="0" w:space="0" w:color="auto"/>
          </w:divBdr>
        </w:div>
      </w:divsChild>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956177513">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59728275">
      <w:bodyDiv w:val="1"/>
      <w:marLeft w:val="0"/>
      <w:marRight w:val="0"/>
      <w:marTop w:val="0"/>
      <w:marBottom w:val="0"/>
      <w:divBdr>
        <w:top w:val="none" w:sz="0" w:space="0" w:color="auto"/>
        <w:left w:val="none" w:sz="0" w:space="0" w:color="auto"/>
        <w:bottom w:val="none" w:sz="0" w:space="0" w:color="auto"/>
        <w:right w:val="none" w:sz="0" w:space="0" w:color="auto"/>
      </w:divBdr>
      <w:divsChild>
        <w:div w:id="926114957">
          <w:marLeft w:val="0"/>
          <w:marRight w:val="0"/>
          <w:marTop w:val="0"/>
          <w:marBottom w:val="0"/>
          <w:divBdr>
            <w:top w:val="none" w:sz="0" w:space="0" w:color="auto"/>
            <w:left w:val="none" w:sz="0" w:space="0" w:color="auto"/>
            <w:bottom w:val="none" w:sz="0" w:space="0" w:color="auto"/>
            <w:right w:val="none" w:sz="0" w:space="0" w:color="auto"/>
          </w:divBdr>
        </w:div>
        <w:div w:id="486947075">
          <w:marLeft w:val="0"/>
          <w:marRight w:val="0"/>
          <w:marTop w:val="0"/>
          <w:marBottom w:val="0"/>
          <w:divBdr>
            <w:top w:val="none" w:sz="0" w:space="0" w:color="auto"/>
            <w:left w:val="none" w:sz="0" w:space="0" w:color="auto"/>
            <w:bottom w:val="none" w:sz="0" w:space="0" w:color="auto"/>
            <w:right w:val="none" w:sz="0" w:space="0" w:color="auto"/>
          </w:divBdr>
        </w:div>
        <w:div w:id="794638833">
          <w:marLeft w:val="0"/>
          <w:marRight w:val="0"/>
          <w:marTop w:val="0"/>
          <w:marBottom w:val="0"/>
          <w:divBdr>
            <w:top w:val="none" w:sz="0" w:space="0" w:color="auto"/>
            <w:left w:val="none" w:sz="0" w:space="0" w:color="auto"/>
            <w:bottom w:val="none" w:sz="0" w:space="0" w:color="auto"/>
            <w:right w:val="none" w:sz="0" w:space="0" w:color="auto"/>
          </w:divBdr>
        </w:div>
        <w:div w:id="2120373894">
          <w:marLeft w:val="0"/>
          <w:marRight w:val="0"/>
          <w:marTop w:val="0"/>
          <w:marBottom w:val="0"/>
          <w:divBdr>
            <w:top w:val="none" w:sz="0" w:space="0" w:color="auto"/>
            <w:left w:val="none" w:sz="0" w:space="0" w:color="auto"/>
            <w:bottom w:val="none" w:sz="0" w:space="0" w:color="auto"/>
            <w:right w:val="none" w:sz="0" w:space="0" w:color="auto"/>
          </w:divBdr>
        </w:div>
      </w:divsChild>
    </w:div>
    <w:div w:id="1660385868">
      <w:bodyDiv w:val="1"/>
      <w:marLeft w:val="0"/>
      <w:marRight w:val="0"/>
      <w:marTop w:val="0"/>
      <w:marBottom w:val="0"/>
      <w:divBdr>
        <w:top w:val="none" w:sz="0" w:space="0" w:color="auto"/>
        <w:left w:val="none" w:sz="0" w:space="0" w:color="auto"/>
        <w:bottom w:val="none" w:sz="0" w:space="0" w:color="auto"/>
        <w:right w:val="none" w:sz="0" w:space="0" w:color="auto"/>
      </w:divBdr>
      <w:divsChild>
        <w:div w:id="531307017">
          <w:marLeft w:val="0"/>
          <w:marRight w:val="0"/>
          <w:marTop w:val="0"/>
          <w:marBottom w:val="0"/>
          <w:divBdr>
            <w:top w:val="none" w:sz="0" w:space="0" w:color="auto"/>
            <w:left w:val="none" w:sz="0" w:space="0" w:color="auto"/>
            <w:bottom w:val="none" w:sz="0" w:space="0" w:color="auto"/>
            <w:right w:val="none" w:sz="0" w:space="0" w:color="auto"/>
          </w:divBdr>
        </w:div>
        <w:div w:id="1363631394">
          <w:marLeft w:val="0"/>
          <w:marRight w:val="0"/>
          <w:marTop w:val="0"/>
          <w:marBottom w:val="0"/>
          <w:divBdr>
            <w:top w:val="none" w:sz="0" w:space="0" w:color="auto"/>
            <w:left w:val="none" w:sz="0" w:space="0" w:color="auto"/>
            <w:bottom w:val="none" w:sz="0" w:space="0" w:color="auto"/>
            <w:right w:val="none" w:sz="0" w:space="0" w:color="auto"/>
          </w:divBdr>
        </w:div>
        <w:div w:id="72898515">
          <w:marLeft w:val="0"/>
          <w:marRight w:val="0"/>
          <w:marTop w:val="0"/>
          <w:marBottom w:val="0"/>
          <w:divBdr>
            <w:top w:val="none" w:sz="0" w:space="0" w:color="auto"/>
            <w:left w:val="none" w:sz="0" w:space="0" w:color="auto"/>
            <w:bottom w:val="none" w:sz="0" w:space="0" w:color="auto"/>
            <w:right w:val="none" w:sz="0" w:space="0" w:color="auto"/>
          </w:divBdr>
        </w:div>
        <w:div w:id="1532644571">
          <w:marLeft w:val="0"/>
          <w:marRight w:val="0"/>
          <w:marTop w:val="0"/>
          <w:marBottom w:val="0"/>
          <w:divBdr>
            <w:top w:val="none" w:sz="0" w:space="0" w:color="auto"/>
            <w:left w:val="none" w:sz="0" w:space="0" w:color="auto"/>
            <w:bottom w:val="none" w:sz="0" w:space="0" w:color="auto"/>
            <w:right w:val="none" w:sz="0" w:space="0" w:color="auto"/>
          </w:divBdr>
        </w:div>
        <w:div w:id="2053269290">
          <w:marLeft w:val="0"/>
          <w:marRight w:val="0"/>
          <w:marTop w:val="0"/>
          <w:marBottom w:val="0"/>
          <w:divBdr>
            <w:top w:val="none" w:sz="0" w:space="0" w:color="auto"/>
            <w:left w:val="none" w:sz="0" w:space="0" w:color="auto"/>
            <w:bottom w:val="none" w:sz="0" w:space="0" w:color="auto"/>
            <w:right w:val="none" w:sz="0" w:space="0" w:color="auto"/>
          </w:divBdr>
        </w:div>
      </w:divsChild>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41658956">
      <w:bodyDiv w:val="1"/>
      <w:marLeft w:val="0"/>
      <w:marRight w:val="0"/>
      <w:marTop w:val="0"/>
      <w:marBottom w:val="0"/>
      <w:divBdr>
        <w:top w:val="none" w:sz="0" w:space="0" w:color="auto"/>
        <w:left w:val="none" w:sz="0" w:space="0" w:color="auto"/>
        <w:bottom w:val="none" w:sz="0" w:space="0" w:color="auto"/>
        <w:right w:val="none" w:sz="0" w:space="0" w:color="auto"/>
      </w:divBdr>
      <w:divsChild>
        <w:div w:id="2044095572">
          <w:marLeft w:val="0"/>
          <w:marRight w:val="0"/>
          <w:marTop w:val="0"/>
          <w:marBottom w:val="0"/>
          <w:divBdr>
            <w:top w:val="none" w:sz="0" w:space="0" w:color="auto"/>
            <w:left w:val="none" w:sz="0" w:space="0" w:color="auto"/>
            <w:bottom w:val="none" w:sz="0" w:space="0" w:color="auto"/>
            <w:right w:val="none" w:sz="0" w:space="0" w:color="auto"/>
          </w:divBdr>
        </w:div>
        <w:div w:id="2008483875">
          <w:marLeft w:val="0"/>
          <w:marRight w:val="0"/>
          <w:marTop w:val="0"/>
          <w:marBottom w:val="0"/>
          <w:divBdr>
            <w:top w:val="none" w:sz="0" w:space="0" w:color="auto"/>
            <w:left w:val="none" w:sz="0" w:space="0" w:color="auto"/>
            <w:bottom w:val="none" w:sz="0" w:space="0" w:color="auto"/>
            <w:right w:val="none" w:sz="0" w:space="0" w:color="auto"/>
          </w:divBdr>
        </w:div>
        <w:div w:id="1004018953">
          <w:marLeft w:val="0"/>
          <w:marRight w:val="0"/>
          <w:marTop w:val="0"/>
          <w:marBottom w:val="0"/>
          <w:divBdr>
            <w:top w:val="none" w:sz="0" w:space="0" w:color="auto"/>
            <w:left w:val="none" w:sz="0" w:space="0" w:color="auto"/>
            <w:bottom w:val="none" w:sz="0" w:space="0" w:color="auto"/>
            <w:right w:val="none" w:sz="0" w:space="0" w:color="auto"/>
          </w:divBdr>
        </w:div>
        <w:div w:id="1689989361">
          <w:marLeft w:val="0"/>
          <w:marRight w:val="0"/>
          <w:marTop w:val="0"/>
          <w:marBottom w:val="0"/>
          <w:divBdr>
            <w:top w:val="none" w:sz="0" w:space="0" w:color="auto"/>
            <w:left w:val="none" w:sz="0" w:space="0" w:color="auto"/>
            <w:bottom w:val="none" w:sz="0" w:space="0" w:color="auto"/>
            <w:right w:val="none" w:sz="0" w:space="0" w:color="auto"/>
          </w:divBdr>
        </w:div>
        <w:div w:id="878007595">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 w:id="206564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2.wdp"/><Relationship Id="rId18" Type="http://schemas.openxmlformats.org/officeDocument/2006/relationships/hyperlink" Target="https://scholar.google.com/citations?user=RHRBcmoAAAAJ&amp;hl=en&amp;oi=ao" TargetMode="External"/><Relationship Id="rId26" Type="http://schemas.microsoft.com/office/2007/relationships/hdphoto" Target="media/hdphoto3.wdp"/><Relationship Id="rId39" Type="http://schemas.openxmlformats.org/officeDocument/2006/relationships/footer" Target="footer2.xml"/><Relationship Id="rId21" Type="http://schemas.openxmlformats.org/officeDocument/2006/relationships/image" Target="media/image8.png"/><Relationship Id="rId34" Type="http://schemas.openxmlformats.org/officeDocument/2006/relationships/hyperlink" Target="https://www.scopus.com/authid/detail.uri?authorId=57216312390"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rcid.org/0000-0002-0128-1778" TargetMode="External"/><Relationship Id="rId20" Type="http://schemas.openxmlformats.org/officeDocument/2006/relationships/hyperlink" Target="https://www.scopus.com/authid/detail.uri?authorId=56440085100" TargetMode="External"/><Relationship Id="rId29" Type="http://schemas.openxmlformats.org/officeDocument/2006/relationships/hyperlink" Target="https://www.scopus.com/authid/detail.uri?authorId=57203967424"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image" Target="media/image10.png"/><Relationship Id="rId32" Type="http://schemas.openxmlformats.org/officeDocument/2006/relationships/hyperlink" Target="https://orcid.org/0000-0002-6444-0756"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publons.com/researcher/N-3908-2018/" TargetMode="External"/><Relationship Id="rId28" Type="http://schemas.openxmlformats.org/officeDocument/2006/relationships/hyperlink" Target="https://scholar.google.com/citations?user=-zGUzP8AAAAJ&amp;hl=en&amp;oi=ao" TargetMode="External"/><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9.svg"/><Relationship Id="rId27" Type="http://schemas.openxmlformats.org/officeDocument/2006/relationships/hyperlink" Target="https://orcid.org/0000-0002-2592-2824" TargetMode="External"/><Relationship Id="rId30" Type="http://schemas.openxmlformats.org/officeDocument/2006/relationships/hyperlink" Target="https://publons.com/researcher/B-2783-2019/" TargetMode="External"/><Relationship Id="rId35" Type="http://schemas.openxmlformats.org/officeDocument/2006/relationships/hyperlink" Target="https://publons.com/researcher/AAG-6329-2019/" TargetMode="External"/><Relationship Id="rId43" Type="http://schemas.openxmlformats.org/officeDocument/2006/relationships/theme" Target="theme/theme1.xml"/><Relationship Id="rId8" Type="http://schemas.openxmlformats.org/officeDocument/2006/relationships/hyperlink" Target="https://creativecommons.org/licenses/by-sa/4.0/"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1.png"/><Relationship Id="rId33" Type="http://schemas.openxmlformats.org/officeDocument/2006/relationships/hyperlink" Target="https://scholar.google.com/citations?user=V6BGDq4AAAAJ&amp;hl=id&amp;oi=ao"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C8A6A-8F0B-4FD6-9C24-F47D5145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1130</TotalTime>
  <Pages>5</Pages>
  <Words>9009</Words>
  <Characters>51356</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IAES International Journal of Robotics and Automation (IJRA)</vt:lpstr>
    </vt:vector>
  </TitlesOfParts>
  <Company>IAES | Institute of Advanced Engineering and Science</Company>
  <LinksUpToDate>false</LinksUpToDate>
  <CharactersWithSpaces>60245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IAES International Journal of Robotics and Automation (IJRA)</dc:title>
  <dc:creator>IJRA</dc:creator>
  <cp:keywords>automation control; automation engineering; autonomous robots; biotechnology &amp; robotics; emergence of the thinking machine; forward kinematics; household robots &amp; automation; inverse kinematics; Jacobian &amp; singularities; methods for teaching robots; nanotechnology &amp; robotics (nanobots); orientation matrices;</cp:keywords>
  <dc:description>IJRA Template and Guide of Authors</dc:description>
  <cp:lastModifiedBy>IAES CORE 1</cp:lastModifiedBy>
  <cp:revision>72</cp:revision>
  <cp:lastPrinted>2021-08-05T08:35:00Z</cp:lastPrinted>
  <dcterms:created xsi:type="dcterms:W3CDTF">2021-04-05T07:37:00Z</dcterms:created>
  <dcterms:modified xsi:type="dcterms:W3CDTF">2022-01-12T03:35:00Z</dcterms:modified>
  <cp:category/>
</cp:coreProperties>
</file>